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6D40" w14:textId="77777777" w:rsidR="004B544A" w:rsidRPr="008264A5" w:rsidRDefault="004B544A" w:rsidP="004B544A">
      <w:pPr>
        <w:pStyle w:val="a4"/>
        <w:ind w:left="1560"/>
        <w:jc w:val="center"/>
        <w:rPr>
          <w:rFonts w:ascii="Times New Roman" w:hAnsi="Times New Roman" w:cs="Times New Roman"/>
          <w:b/>
          <w:color w:val="365F91"/>
          <w:sz w:val="40"/>
          <w:szCs w:val="40"/>
        </w:rPr>
      </w:pPr>
      <w:r w:rsidRPr="008264A5">
        <w:rPr>
          <w:rFonts w:ascii="Times New Roman" w:hAnsi="Times New Roman" w:cs="Times New Roman"/>
          <w:b/>
          <w:noProof/>
          <w:color w:val="365F9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556BF0B" wp14:editId="6BEBBFB1">
            <wp:simplePos x="0" y="0"/>
            <wp:positionH relativeFrom="column">
              <wp:posOffset>-203835</wp:posOffset>
            </wp:positionH>
            <wp:positionV relativeFrom="paragraph">
              <wp:posOffset>-201295</wp:posOffset>
            </wp:positionV>
            <wp:extent cx="1301115" cy="1217930"/>
            <wp:effectExtent l="19050" t="0" r="0" b="0"/>
            <wp:wrapNone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21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64A5">
        <w:rPr>
          <w:rFonts w:ascii="Times New Roman" w:hAnsi="Times New Roman" w:cs="Times New Roman"/>
          <w:b/>
          <w:color w:val="365F91"/>
          <w:sz w:val="40"/>
          <w:szCs w:val="40"/>
        </w:rPr>
        <w:t>Национальная Ассоциация Комплаенс</w:t>
      </w:r>
    </w:p>
    <w:p w14:paraId="3A7509F1" w14:textId="77777777" w:rsidR="004B544A" w:rsidRPr="008264A5" w:rsidRDefault="004B544A" w:rsidP="004B544A">
      <w:pPr>
        <w:widowControl w:val="0"/>
        <w:spacing w:after="0"/>
        <w:ind w:left="1843" w:hanging="142"/>
        <w:jc w:val="center"/>
        <w:outlineLvl w:val="0"/>
        <w:rPr>
          <w:rFonts w:ascii="Times New Roman" w:eastAsia="Arial Unicode MS" w:hAnsi="Times New Roman" w:cs="Times New Roman"/>
          <w:b/>
          <w:color w:val="365F91"/>
          <w:sz w:val="20"/>
          <w:szCs w:val="20"/>
          <w:u w:color="000000"/>
        </w:rPr>
      </w:pPr>
      <w:r w:rsidRPr="008264A5">
        <w:rPr>
          <w:rFonts w:ascii="Times New Roman" w:eastAsia="Arial Unicode MS" w:hAnsi="Times New Roman" w:cs="Times New Roman"/>
          <w:b/>
          <w:color w:val="365F91"/>
          <w:sz w:val="20"/>
          <w:szCs w:val="20"/>
          <w:u w:color="000000"/>
        </w:rPr>
        <w:t xml:space="preserve">Свидетельство Министерства юстиции Российской Федерации </w:t>
      </w:r>
    </w:p>
    <w:p w14:paraId="370B2649" w14:textId="77777777" w:rsidR="004B544A" w:rsidRPr="008264A5" w:rsidRDefault="004B544A" w:rsidP="004B544A">
      <w:pPr>
        <w:widowControl w:val="0"/>
        <w:pBdr>
          <w:bottom w:val="single" w:sz="4" w:space="1" w:color="1F497D"/>
        </w:pBdr>
        <w:spacing w:after="0"/>
        <w:jc w:val="center"/>
        <w:outlineLvl w:val="0"/>
        <w:rPr>
          <w:rFonts w:ascii="Times New Roman" w:eastAsia="Arial Unicode MS" w:hAnsi="Times New Roman" w:cs="Times New Roman"/>
          <w:b/>
          <w:color w:val="365F91"/>
          <w:sz w:val="20"/>
          <w:szCs w:val="20"/>
          <w:u w:color="000000"/>
        </w:rPr>
      </w:pPr>
      <w:r w:rsidRPr="008264A5">
        <w:rPr>
          <w:rFonts w:ascii="Times New Roman" w:eastAsia="Arial Unicode MS" w:hAnsi="Times New Roman" w:cs="Times New Roman"/>
          <w:b/>
          <w:color w:val="365F91"/>
          <w:sz w:val="20"/>
          <w:szCs w:val="20"/>
          <w:u w:color="000000"/>
        </w:rPr>
        <w:t xml:space="preserve">                             № 7714061150 от 11.10.12</w:t>
      </w:r>
    </w:p>
    <w:p w14:paraId="41C8A027" w14:textId="77777777" w:rsidR="004B544A" w:rsidRDefault="004B544A" w:rsidP="004B544A">
      <w:pPr>
        <w:pStyle w:val="a4"/>
        <w:ind w:left="1701"/>
        <w:jc w:val="center"/>
        <w:rPr>
          <w:rFonts w:ascii="Times New Roman" w:hAnsi="Times New Roman" w:cs="Times New Roman"/>
          <w:i/>
        </w:rPr>
      </w:pPr>
      <w:r w:rsidRPr="008264A5">
        <w:rPr>
          <w:rFonts w:ascii="Times New Roman" w:hAnsi="Times New Roman" w:cs="Times New Roman"/>
          <w:i/>
        </w:rPr>
        <w:t>Москва, 115035, ул. Большая Ордынка, д.10, стр.1,</w:t>
      </w:r>
    </w:p>
    <w:p w14:paraId="48B4C5A5" w14:textId="77777777" w:rsidR="004B544A" w:rsidRPr="008264A5" w:rsidRDefault="004B544A" w:rsidP="004B544A">
      <w:pPr>
        <w:pStyle w:val="a4"/>
        <w:ind w:left="1701"/>
        <w:jc w:val="center"/>
        <w:rPr>
          <w:rFonts w:ascii="Times New Roman" w:hAnsi="Times New Roman" w:cs="Times New Roman"/>
          <w:i/>
        </w:rPr>
      </w:pPr>
      <w:r w:rsidRPr="008264A5">
        <w:rPr>
          <w:rFonts w:ascii="Times New Roman" w:hAnsi="Times New Roman" w:cs="Times New Roman"/>
          <w:i/>
        </w:rPr>
        <w:t>тел. 8 495 </w:t>
      </w:r>
      <w:r w:rsidR="000A77AD">
        <w:rPr>
          <w:rFonts w:ascii="Times New Roman" w:hAnsi="Times New Roman" w:cs="Times New Roman"/>
          <w:i/>
        </w:rPr>
        <w:t>120</w:t>
      </w:r>
      <w:r w:rsidRPr="008264A5">
        <w:rPr>
          <w:rFonts w:ascii="Times New Roman" w:hAnsi="Times New Roman" w:cs="Times New Roman"/>
          <w:i/>
        </w:rPr>
        <w:t>-4</w:t>
      </w:r>
      <w:r w:rsidR="000A77AD">
        <w:rPr>
          <w:rFonts w:ascii="Times New Roman" w:hAnsi="Times New Roman" w:cs="Times New Roman"/>
          <w:i/>
        </w:rPr>
        <w:t>1</w:t>
      </w:r>
      <w:r w:rsidRPr="008264A5">
        <w:rPr>
          <w:rFonts w:ascii="Times New Roman" w:hAnsi="Times New Roman" w:cs="Times New Roman"/>
          <w:i/>
        </w:rPr>
        <w:t>-</w:t>
      </w:r>
      <w:r w:rsidR="000A77AD">
        <w:rPr>
          <w:rFonts w:ascii="Times New Roman" w:hAnsi="Times New Roman" w:cs="Times New Roman"/>
          <w:i/>
        </w:rPr>
        <w:t>35</w:t>
      </w:r>
      <w:r w:rsidRPr="008264A5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</w:t>
      </w:r>
      <w:hyperlink r:id="rId6" w:history="1">
        <w:r w:rsidRPr="008264A5">
          <w:rPr>
            <w:rStyle w:val="a3"/>
            <w:rFonts w:ascii="Times New Roman" w:hAnsi="Times New Roman" w:cs="Times New Roman"/>
            <w:i/>
          </w:rPr>
          <w:t>info@compliance.su</w:t>
        </w:r>
      </w:hyperlink>
    </w:p>
    <w:p w14:paraId="5A0F1DBC" w14:textId="77777777" w:rsidR="004B544A" w:rsidRDefault="004506F1" w:rsidP="004B544A">
      <w:pPr>
        <w:pStyle w:val="a4"/>
        <w:ind w:left="-284"/>
      </w:pPr>
      <w:hyperlink r:id="rId7" w:history="1">
        <w:r w:rsidR="004B544A" w:rsidRPr="00513555">
          <w:rPr>
            <w:rStyle w:val="a3"/>
            <w:rFonts w:ascii="Times New Roman" w:hAnsi="Times New Roman" w:cs="Times New Roman"/>
            <w:i/>
          </w:rPr>
          <w:t>www.compliance.su</w:t>
        </w:r>
      </w:hyperlink>
      <w:r w:rsidR="004B544A">
        <w:rPr>
          <w:rFonts w:ascii="Times New Roman" w:hAnsi="Times New Roman" w:cs="Times New Roman"/>
          <w:i/>
        </w:rPr>
        <w:t xml:space="preserve"> </w:t>
      </w:r>
    </w:p>
    <w:p w14:paraId="10F4AA7D" w14:textId="77777777" w:rsidR="004863C2" w:rsidRDefault="004863C2" w:rsidP="00AC47B1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3D3430" w14:textId="77777777" w:rsidR="00631E28" w:rsidRDefault="00631E28" w:rsidP="008432A0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807C072" w14:textId="77777777" w:rsidR="00631E28" w:rsidRDefault="00631E28" w:rsidP="008432A0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C6EB94C" w14:textId="77777777" w:rsidR="008432A0" w:rsidRPr="008432A0" w:rsidRDefault="008432A0" w:rsidP="008432A0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432A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УТВЕРЖДЕНО                                       </w:t>
      </w:r>
    </w:p>
    <w:p w14:paraId="0EC750F5" w14:textId="77777777" w:rsidR="008432A0" w:rsidRPr="008432A0" w:rsidRDefault="008432A0" w:rsidP="008432A0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432A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Приказом Президента                         </w:t>
      </w:r>
    </w:p>
    <w:p w14:paraId="0F799143" w14:textId="77777777" w:rsidR="008432A0" w:rsidRDefault="008432A0" w:rsidP="008432A0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432A0">
        <w:rPr>
          <w:rFonts w:ascii="Times New Roman" w:eastAsia="Times New Roman" w:hAnsi="Times New Roman" w:cs="Times New Roman"/>
          <w:b/>
          <w:bCs/>
          <w:sz w:val="32"/>
          <w:szCs w:val="32"/>
        </w:rPr>
        <w:t>Ассоциации «Национальная Ассоциация комплаенс»</w:t>
      </w:r>
    </w:p>
    <w:p w14:paraId="45C66B0A" w14:textId="77777777" w:rsidR="008432A0" w:rsidRPr="008432A0" w:rsidRDefault="008432A0" w:rsidP="008432A0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432A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от </w:t>
      </w:r>
      <w:r w:rsidR="00830D4E" w:rsidRPr="00830D4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«01» сентября </w:t>
      </w:r>
      <w:r w:rsidRPr="0019406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2021 </w:t>
      </w:r>
      <w:r w:rsidRPr="008432A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года № </w:t>
      </w:r>
      <w:r w:rsidR="00194061">
        <w:rPr>
          <w:rFonts w:ascii="Times New Roman" w:eastAsia="Times New Roman" w:hAnsi="Times New Roman" w:cs="Times New Roman"/>
          <w:b/>
          <w:bCs/>
          <w:sz w:val="32"/>
          <w:szCs w:val="32"/>
        </w:rPr>
        <w:t>06</w:t>
      </w:r>
      <w:r w:rsidRPr="008432A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</w:t>
      </w:r>
    </w:p>
    <w:p w14:paraId="68054535" w14:textId="77777777" w:rsidR="008432A0" w:rsidRPr="008432A0" w:rsidRDefault="008432A0" w:rsidP="008432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D3CF5A5" w14:textId="77777777" w:rsidR="008432A0" w:rsidRDefault="008432A0" w:rsidP="00843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6A88A4B" w14:textId="77777777" w:rsidR="0052665F" w:rsidRPr="008432A0" w:rsidRDefault="0052665F" w:rsidP="00843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ACE206F" w14:textId="77777777" w:rsidR="008432A0" w:rsidRPr="008432A0" w:rsidRDefault="008432A0" w:rsidP="00843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0BF1D37" w14:textId="77777777" w:rsidR="00662B78" w:rsidRPr="00662B78" w:rsidRDefault="00662B78" w:rsidP="00662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662B78">
        <w:rPr>
          <w:rFonts w:ascii="Times New Roman" w:eastAsia="Times New Roman" w:hAnsi="Times New Roman" w:cs="Times New Roman"/>
          <w:b/>
          <w:bCs/>
          <w:sz w:val="44"/>
          <w:szCs w:val="44"/>
        </w:rPr>
        <w:t>ПОЛИТИКА</w:t>
      </w:r>
    </w:p>
    <w:p w14:paraId="2ED0871F" w14:textId="77777777" w:rsidR="00662B78" w:rsidRPr="00662B78" w:rsidRDefault="00662B78" w:rsidP="00662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662B78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конфиденциальности в отношении </w:t>
      </w:r>
    </w:p>
    <w:p w14:paraId="10DC7653" w14:textId="77777777" w:rsidR="00662B78" w:rsidRPr="00662B78" w:rsidRDefault="00662B78" w:rsidP="00662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662B78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персональных данных </w:t>
      </w:r>
    </w:p>
    <w:p w14:paraId="74B3FB42" w14:textId="77777777" w:rsidR="00662B78" w:rsidRPr="00662B78" w:rsidRDefault="0052665F" w:rsidP="00662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52665F">
        <w:rPr>
          <w:rFonts w:ascii="Times New Roman" w:eastAsia="Times New Roman" w:hAnsi="Times New Roman" w:cs="Times New Roman"/>
          <w:b/>
          <w:bCs/>
          <w:sz w:val="44"/>
          <w:szCs w:val="44"/>
        </w:rPr>
        <w:t>Ассоциации «Национальная ассоциация содействия развитию системы комплаенс по установлению соответствия деятельности организаций любой формы собственности нормам закона, регулятивным установленным правилам и стандартам»</w:t>
      </w:r>
    </w:p>
    <w:p w14:paraId="37BAFA27" w14:textId="77777777" w:rsidR="00662B78" w:rsidRPr="00662B78" w:rsidRDefault="00662B78" w:rsidP="00662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1B88A8" w14:textId="77777777" w:rsidR="00662B78" w:rsidRPr="00662B78" w:rsidRDefault="00662B78" w:rsidP="00662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B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</w:p>
    <w:p w14:paraId="0A564A62" w14:textId="77777777" w:rsidR="00662B78" w:rsidRDefault="00662B78" w:rsidP="00662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7051AB" w14:textId="77777777" w:rsidR="0052665F" w:rsidRPr="00662B78" w:rsidRDefault="0052665F" w:rsidP="00662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F9CC37" w14:textId="77777777" w:rsidR="00662B78" w:rsidRPr="00662B78" w:rsidRDefault="00662B78" w:rsidP="00662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1C0B36" w14:textId="77777777" w:rsidR="00662B78" w:rsidRPr="00662B78" w:rsidRDefault="00662B78" w:rsidP="00662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E6D70E" w14:textId="77777777" w:rsidR="00662B78" w:rsidRPr="00662B78" w:rsidRDefault="00662B78" w:rsidP="00662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51605" w14:textId="77777777" w:rsidR="00662B78" w:rsidRPr="00662B78" w:rsidRDefault="00662B78" w:rsidP="00662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BA80E1" w14:textId="77777777" w:rsidR="00662B78" w:rsidRPr="00662B78" w:rsidRDefault="00662B78" w:rsidP="00662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EF0105" w14:textId="77777777" w:rsidR="00662B78" w:rsidRPr="00662B78" w:rsidRDefault="00662B78" w:rsidP="00662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06E904" w14:textId="77777777" w:rsidR="00662B78" w:rsidRPr="00662B78" w:rsidRDefault="00662B78" w:rsidP="00662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26343D" w14:textId="77777777" w:rsidR="00662B78" w:rsidRPr="00662B78" w:rsidRDefault="00662B78" w:rsidP="00662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AEF6AE" w14:textId="77777777" w:rsidR="00662B78" w:rsidRPr="00662B78" w:rsidRDefault="00662B78" w:rsidP="00662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B78">
        <w:rPr>
          <w:rFonts w:ascii="Times New Roman" w:eastAsia="Times New Roman" w:hAnsi="Times New Roman" w:cs="Times New Roman"/>
          <w:b/>
          <w:sz w:val="28"/>
          <w:szCs w:val="28"/>
        </w:rPr>
        <w:t>г. Москва</w:t>
      </w:r>
    </w:p>
    <w:p w14:paraId="113A47FB" w14:textId="77777777" w:rsidR="00662B78" w:rsidRPr="00662B78" w:rsidRDefault="00662B78" w:rsidP="00662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B78">
        <w:rPr>
          <w:rFonts w:ascii="Times New Roman" w:eastAsia="Times New Roman" w:hAnsi="Times New Roman" w:cs="Times New Roman"/>
          <w:b/>
          <w:sz w:val="28"/>
          <w:szCs w:val="28"/>
        </w:rPr>
        <w:t>2021 год</w:t>
      </w:r>
    </w:p>
    <w:p w14:paraId="03E828B3" w14:textId="77777777" w:rsidR="00662B78" w:rsidRPr="00662B78" w:rsidRDefault="00662B78" w:rsidP="00662B78">
      <w:pPr>
        <w:keepNext/>
        <w:widowControl w:val="0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autoSpaceDE w:val="0"/>
        <w:autoSpaceDN w:val="0"/>
        <w:spacing w:before="200" w:after="16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b/>
          <w:bCs/>
          <w:kern w:val="24"/>
          <w:sz w:val="28"/>
          <w:szCs w:val="28"/>
          <w:lang w:eastAsia="en-US" w:bidi="en-US"/>
        </w:rPr>
      </w:pPr>
      <w:bookmarkStart w:id="0" w:name="Политика_конфиденциальности_в_отношении_"/>
      <w:bookmarkEnd w:id="0"/>
      <w:r w:rsidRPr="00662B78">
        <w:rPr>
          <w:rFonts w:ascii="Times New Roman" w:eastAsia="Arial" w:hAnsi="Times New Roman" w:cs="Times New Roman"/>
          <w:b/>
          <w:bCs/>
          <w:kern w:val="24"/>
          <w:sz w:val="28"/>
          <w:szCs w:val="28"/>
          <w:lang w:eastAsia="en-US" w:bidi="en-US"/>
        </w:rPr>
        <w:lastRenderedPageBreak/>
        <w:t>ОБЩИЕ ПОЛОЖЕНИЯ</w:t>
      </w:r>
    </w:p>
    <w:p w14:paraId="7C6E1D8F" w14:textId="77777777" w:rsidR="00662B78" w:rsidRPr="00662B78" w:rsidRDefault="00662B78" w:rsidP="0052665F">
      <w:pPr>
        <w:widowControl w:val="0"/>
        <w:numPr>
          <w:ilvl w:val="1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 xml:space="preserve">Настоящая Политика конфиденциальности в отношении обработки персональных данных (далее – Политика) устанавливает порядок обработки персональных данных субъектов персональных данных на сайте </w:t>
      </w:r>
      <w:r w:rsidR="0052665F" w:rsidRPr="0052665F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https://compliance.su/</w:t>
      </w:r>
      <w:r w:rsidR="0052665F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 xml:space="preserve"> 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А</w:t>
      </w:r>
      <w:r w:rsidR="0052665F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 xml:space="preserve">ссоциации 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 xml:space="preserve">«Национальная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Ассоциация Комплаенс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 xml:space="preserve">» (ОГРН </w:t>
      </w:r>
      <w:r w:rsidR="0052665F" w:rsidRPr="0052665F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1127799021404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 xml:space="preserve">, ИНН </w:t>
      </w:r>
      <w:r w:rsidR="0052665F" w:rsidRPr="0052665F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7706470829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 xml:space="preserve">, КПП </w:t>
      </w:r>
      <w:r w:rsidR="0052665F" w:rsidRPr="0052665F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770601001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, адрес места нахождения: 115035, Россия, город Москва, ул. Большая Ордынка, д.</w:t>
      </w:r>
      <w:r w:rsidR="00DF32A5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 xml:space="preserve"> 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10, стр.</w:t>
      </w:r>
      <w:r w:rsidR="00DF32A5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 xml:space="preserve"> 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1, тел.: +7</w:t>
      </w:r>
      <w:r w:rsidR="00DF32A5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 xml:space="preserve"> 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(49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9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 xml:space="preserve">)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490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-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09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-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56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, e-mail: info@compliance.su) (далее – «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Ассоциация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» / «Оператор»). Настоящая Политика разработана в соответствии действующим законодательством Российской Федерации.</w:t>
      </w:r>
    </w:p>
    <w:p w14:paraId="2771028B" w14:textId="77777777" w:rsidR="00662B78" w:rsidRPr="00662B78" w:rsidRDefault="00662B78" w:rsidP="00662B78">
      <w:pPr>
        <w:widowControl w:val="0"/>
        <w:numPr>
          <w:ilvl w:val="1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Настоящая Политика определяется в соответствии со следующими нормативными правовыми актами:</w:t>
      </w:r>
    </w:p>
    <w:p w14:paraId="357B5142" w14:textId="77777777" w:rsidR="00662B78" w:rsidRPr="00662B78" w:rsidRDefault="00662B78" w:rsidP="00662B78">
      <w:pPr>
        <w:widowControl w:val="0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  <w:tab w:val="left" w:pos="1134"/>
        </w:tabs>
        <w:suppressAutoHyphens/>
        <w:autoSpaceDE w:val="0"/>
        <w:autoSpaceDN w:val="0"/>
        <w:spacing w:after="60" w:line="240" w:lineRule="auto"/>
        <w:ind w:left="851" w:firstLine="283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Федеральный закон от 27 июля 2006 г. № 152-ФЗ «О персональных данных»;</w:t>
      </w:r>
    </w:p>
    <w:p w14:paraId="56E924BF" w14:textId="77777777" w:rsidR="00662B78" w:rsidRPr="00662B78" w:rsidRDefault="00662B78" w:rsidP="00662B78">
      <w:pPr>
        <w:widowControl w:val="0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  <w:tab w:val="left" w:pos="1134"/>
        </w:tabs>
        <w:suppressAutoHyphens/>
        <w:autoSpaceDE w:val="0"/>
        <w:autoSpaceDN w:val="0"/>
        <w:spacing w:after="60" w:line="240" w:lineRule="auto"/>
        <w:ind w:left="851" w:firstLine="283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Указ Президента РФ от 6 марта 1997 г. № 188 «Об утверждении Перечня сведений конфиденциального характера»;</w:t>
      </w:r>
    </w:p>
    <w:p w14:paraId="49339013" w14:textId="77777777" w:rsidR="00662B78" w:rsidRPr="00662B78" w:rsidRDefault="00662B78" w:rsidP="00662B78">
      <w:pPr>
        <w:widowControl w:val="0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  <w:tab w:val="left" w:pos="1134"/>
        </w:tabs>
        <w:suppressAutoHyphens/>
        <w:autoSpaceDE w:val="0"/>
        <w:autoSpaceDN w:val="0"/>
        <w:spacing w:after="60" w:line="240" w:lineRule="auto"/>
        <w:ind w:left="851" w:firstLine="283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Постановление Правительства РФ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14:paraId="5A2AF6D4" w14:textId="77777777" w:rsidR="00662B78" w:rsidRPr="00662B78" w:rsidRDefault="00662B78" w:rsidP="00662B78">
      <w:pPr>
        <w:widowControl w:val="0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  <w:tab w:val="left" w:pos="1134"/>
        </w:tabs>
        <w:suppressAutoHyphens/>
        <w:autoSpaceDE w:val="0"/>
        <w:autoSpaceDN w:val="0"/>
        <w:spacing w:after="60" w:line="240" w:lineRule="auto"/>
        <w:ind w:left="851" w:firstLine="283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3D4BF942" w14:textId="77777777" w:rsidR="00662B78" w:rsidRPr="00662B78" w:rsidRDefault="00662B78" w:rsidP="00662B78">
      <w:pPr>
        <w:widowControl w:val="0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  <w:tab w:val="left" w:pos="1134"/>
        </w:tabs>
        <w:suppressAutoHyphens/>
        <w:autoSpaceDE w:val="0"/>
        <w:autoSpaceDN w:val="0"/>
        <w:spacing w:after="60" w:line="240" w:lineRule="auto"/>
        <w:ind w:left="851" w:firstLine="283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Приказ Роскомнадзора от 5 сентября 2013 г. № 996 «Об утверждении требований и методов по обезличиванию персональных данных»;</w:t>
      </w:r>
    </w:p>
    <w:p w14:paraId="26A63571" w14:textId="77777777" w:rsidR="00662B78" w:rsidRPr="00662B78" w:rsidRDefault="00662B78" w:rsidP="00662B78">
      <w:pPr>
        <w:widowControl w:val="0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  <w:tab w:val="left" w:pos="1134"/>
        </w:tabs>
        <w:suppressAutoHyphens/>
        <w:autoSpaceDE w:val="0"/>
        <w:autoSpaceDN w:val="0"/>
        <w:spacing w:after="60" w:line="240" w:lineRule="auto"/>
        <w:ind w:left="851" w:firstLine="283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Приказ Роскомнадзора от 24 февраля 2021 г. № 18 «Об утверждении</w:t>
      </w:r>
      <w:r w:rsidRPr="00662B78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содержанию согласия на обработку персональных данных, разрешенных субъектом персональных данных для распространения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.</w:t>
      </w:r>
    </w:p>
    <w:p w14:paraId="515CE912" w14:textId="77777777" w:rsidR="00662B78" w:rsidRPr="00662B78" w:rsidRDefault="00662B78" w:rsidP="00662B78">
      <w:pPr>
        <w:widowControl w:val="0"/>
        <w:numPr>
          <w:ilvl w:val="1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 xml:space="preserve">Цель разработки настоящей Политики – определение порядка обработки персональных данных субъектов персональных данных; обеспечение защиты прав и свобод субъектов персональных данных при обработке их персональных данных в </w:t>
      </w:r>
      <w:r w:rsidR="00DF32A5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Ассоциации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; установление режима конфиденциальности персональных данных, а также установление ответственности должностных лиц, имеющих доступ к персональным данным за невыполнение требований норм, регулирующих обработку и защиту персональных данных.</w:t>
      </w:r>
    </w:p>
    <w:p w14:paraId="74663A24" w14:textId="77777777" w:rsidR="00662B78" w:rsidRPr="00662B78" w:rsidRDefault="00662B78" w:rsidP="00662B78">
      <w:pPr>
        <w:widowControl w:val="0"/>
        <w:numPr>
          <w:ilvl w:val="1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 xml:space="preserve">Обрабатываемые персональные данные субъектов персональных данных – информация, необходимая </w:t>
      </w:r>
      <w:r w:rsidR="00DF32A5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Ассоциации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 xml:space="preserve"> для рассмотрения и разрешения поставленных субъектом персональных данных вопросов, касающаяся конкретного субъекта и конкретного вопроса.</w:t>
      </w:r>
    </w:p>
    <w:p w14:paraId="10D178C8" w14:textId="77777777" w:rsidR="00662B78" w:rsidRPr="00662B78" w:rsidRDefault="00662B78" w:rsidP="00662B78">
      <w:pPr>
        <w:widowControl w:val="0"/>
        <w:numPr>
          <w:ilvl w:val="1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 xml:space="preserve">Целью обработки персональных данных является выполнение </w:t>
      </w:r>
      <w:r w:rsidR="00DF32A5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Ассоциацией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 xml:space="preserve"> обязательств перед субъектами персональных данных (пользователями сайта) в отношении использования сайта и его сервисов 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lastRenderedPageBreak/>
        <w:t>(включая, но не ограничиваясь):</w:t>
      </w:r>
    </w:p>
    <w:p w14:paraId="4F135451" w14:textId="77777777" w:rsidR="00662B78" w:rsidRPr="00662B78" w:rsidRDefault="00662B78" w:rsidP="00662B78">
      <w:pPr>
        <w:widowControl w:val="0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  <w:tab w:val="left" w:pos="1134"/>
        </w:tabs>
        <w:suppressAutoHyphens/>
        <w:autoSpaceDE w:val="0"/>
        <w:autoSpaceDN w:val="0"/>
        <w:spacing w:after="60" w:line="240" w:lineRule="auto"/>
        <w:ind w:left="851" w:firstLine="283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регистрация субъекта персональных данных на сайте;</w:t>
      </w:r>
    </w:p>
    <w:p w14:paraId="33968217" w14:textId="77777777" w:rsidR="00662B78" w:rsidRPr="00662B78" w:rsidRDefault="00662B78" w:rsidP="00662B78">
      <w:pPr>
        <w:widowControl w:val="0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  <w:tab w:val="left" w:pos="1134"/>
        </w:tabs>
        <w:suppressAutoHyphens/>
        <w:autoSpaceDE w:val="0"/>
        <w:autoSpaceDN w:val="0"/>
        <w:spacing w:after="60" w:line="240" w:lineRule="auto"/>
        <w:ind w:left="851" w:firstLine="283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идентификация субъекта персональных данных и установление с ним обратной связи;</w:t>
      </w:r>
    </w:p>
    <w:p w14:paraId="30097DF4" w14:textId="77777777" w:rsidR="00662B78" w:rsidRPr="00662B78" w:rsidRDefault="00662B78" w:rsidP="00662B78">
      <w:pPr>
        <w:widowControl w:val="0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  <w:tab w:val="left" w:pos="1134"/>
        </w:tabs>
        <w:suppressAutoHyphens/>
        <w:autoSpaceDE w:val="0"/>
        <w:autoSpaceDN w:val="0"/>
        <w:spacing w:after="60" w:line="240" w:lineRule="auto"/>
        <w:ind w:left="851" w:firstLine="283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предоставление субъекту персональных данных доступа к использованию функционала сайта, а также осуществление почтовых рассылок;</w:t>
      </w:r>
    </w:p>
    <w:p w14:paraId="7731CC0F" w14:textId="77777777" w:rsidR="00662B78" w:rsidRPr="00662B78" w:rsidRDefault="00662B78" w:rsidP="00662B78">
      <w:pPr>
        <w:widowControl w:val="0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  <w:tab w:val="left" w:pos="1134"/>
        </w:tabs>
        <w:suppressAutoHyphens/>
        <w:autoSpaceDE w:val="0"/>
        <w:autoSpaceDN w:val="0"/>
        <w:spacing w:after="60" w:line="240" w:lineRule="auto"/>
        <w:ind w:left="851" w:firstLine="283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проведение аналитики состава аудитории сайта с целью понимания ее потребностей и улучшения продуктов, услуг и информационного наполнения (контента) сайта;</w:t>
      </w:r>
    </w:p>
    <w:p w14:paraId="4C6E5429" w14:textId="77777777" w:rsidR="00662B78" w:rsidRPr="00662B78" w:rsidRDefault="00662B78" w:rsidP="00662B78">
      <w:pPr>
        <w:widowControl w:val="0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  <w:tab w:val="left" w:pos="1134"/>
        </w:tabs>
        <w:suppressAutoHyphens/>
        <w:autoSpaceDE w:val="0"/>
        <w:autoSpaceDN w:val="0"/>
        <w:spacing w:after="60" w:line="240" w:lineRule="auto"/>
        <w:ind w:left="851" w:firstLine="283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использование в иных законных целях.</w:t>
      </w:r>
    </w:p>
    <w:p w14:paraId="3F9F7459" w14:textId="77777777" w:rsidR="00662B78" w:rsidRPr="00662B78" w:rsidRDefault="00DF32A5" w:rsidP="00662B78">
      <w:pPr>
        <w:widowControl w:val="0"/>
        <w:numPr>
          <w:ilvl w:val="1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Ассоциация</w:t>
      </w:r>
      <w:r w:rsidR="00662B78"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 xml:space="preserve"> обрабатывает следующие данные:</w:t>
      </w:r>
    </w:p>
    <w:p w14:paraId="633F50CC" w14:textId="77777777" w:rsidR="00662B78" w:rsidRPr="00662B78" w:rsidRDefault="00662B78" w:rsidP="00662B78">
      <w:pPr>
        <w:widowControl w:val="0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  <w:tab w:val="left" w:pos="1134"/>
        </w:tabs>
        <w:suppressAutoHyphens/>
        <w:autoSpaceDE w:val="0"/>
        <w:autoSpaceDN w:val="0"/>
        <w:spacing w:after="60" w:line="240" w:lineRule="auto"/>
        <w:ind w:left="851" w:firstLine="283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персональные данные субъекта, указанные в п. 3.2 настоящей Политики;</w:t>
      </w:r>
    </w:p>
    <w:p w14:paraId="0F0B937B" w14:textId="77777777" w:rsidR="00662B78" w:rsidRPr="00662B78" w:rsidRDefault="00662B78" w:rsidP="00662B78">
      <w:pPr>
        <w:widowControl w:val="0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  <w:tab w:val="left" w:pos="1134"/>
        </w:tabs>
        <w:suppressAutoHyphens/>
        <w:autoSpaceDE w:val="0"/>
        <w:autoSpaceDN w:val="0"/>
        <w:spacing w:after="60" w:line="240" w:lineRule="auto"/>
        <w:ind w:left="851" w:firstLine="283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технические данные, которые автоматически передаются устройством, с помощью которого пользователь использует сайт, в том числе информация, сохраненная в файлах;</w:t>
      </w:r>
    </w:p>
    <w:p w14:paraId="4A258257" w14:textId="77777777" w:rsidR="00662B78" w:rsidRPr="00662B78" w:rsidRDefault="00662B78" w:rsidP="00662B78">
      <w:pPr>
        <w:widowControl w:val="0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  <w:tab w:val="left" w:pos="1134"/>
        </w:tabs>
        <w:suppressAutoHyphens/>
        <w:autoSpaceDE w:val="0"/>
        <w:autoSpaceDN w:val="0"/>
        <w:spacing w:after="60" w:line="240" w:lineRule="auto"/>
        <w:ind w:left="851" w:firstLine="283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 xml:space="preserve">иные персональные данные, необходимые для рассмотрения и разрешения </w:t>
      </w:r>
      <w:r w:rsidR="00DF32A5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Ассоциацией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 xml:space="preserve"> поставленных субъектом персональных данных вопросов, касающаяся конкретного субъекта и конкретного вопроса.</w:t>
      </w:r>
    </w:p>
    <w:p w14:paraId="1C062756" w14:textId="77777777" w:rsidR="00662B78" w:rsidRPr="00662B78" w:rsidRDefault="00662B78" w:rsidP="00DF32A5">
      <w:pPr>
        <w:widowControl w:val="0"/>
        <w:numPr>
          <w:ilvl w:val="1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 xml:space="preserve">Использование пользователем сайта </w:t>
      </w:r>
      <w:r w:rsidR="0052665F" w:rsidRPr="0052665F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https://compliance.su/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 xml:space="preserve"> означает согласие с настоящей Политикой и условиями обработки персональных данных пользователя.</w:t>
      </w:r>
    </w:p>
    <w:p w14:paraId="331FDF04" w14:textId="77777777" w:rsidR="00662B78" w:rsidRPr="00662B78" w:rsidRDefault="00662B78" w:rsidP="00DF32A5">
      <w:pPr>
        <w:widowControl w:val="0"/>
        <w:numPr>
          <w:ilvl w:val="1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 xml:space="preserve">В случае несогласия с условиями настоящей Политики пользователь должен прекратить использование сайта </w:t>
      </w:r>
      <w:r w:rsidR="0052665F" w:rsidRPr="0052665F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https://compliance.su/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.</w:t>
      </w:r>
    </w:p>
    <w:p w14:paraId="68BB6EF2" w14:textId="77777777" w:rsidR="00662B78" w:rsidRPr="00662B78" w:rsidRDefault="00662B78" w:rsidP="00662B78">
      <w:pPr>
        <w:widowControl w:val="0"/>
        <w:numPr>
          <w:ilvl w:val="1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 xml:space="preserve">Администрация сайта не проверяет достоверность персональных данных, предоставляемых пользователем сайта </w:t>
      </w:r>
      <w:r w:rsidR="00DF32A5" w:rsidRPr="0052665F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https://compliance.su/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 xml:space="preserve"> и не осуществляет контроль за его дееспособностью. Однако, Оператор исходит из того, что пользователь предоставляет достоверную и достаточную персональную информацию по вопросам, предлагаемым в форме регистрационных данных обратной связи и поддерживает эту информацию в актуальном состоянии.</w:t>
      </w:r>
    </w:p>
    <w:p w14:paraId="799C3997" w14:textId="77777777" w:rsidR="00662B78" w:rsidRPr="00662B78" w:rsidRDefault="00662B78" w:rsidP="00662B78">
      <w:pPr>
        <w:widowControl w:val="0"/>
        <w:numPr>
          <w:ilvl w:val="1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Настоящая Политика применяется только к сервисам Сайта. Администрация сайта не контролирует и не несет ответственность за веб-сайты третьих лиц, на которые пользователь может перейти по ссылкам, доступным на Сайте.</w:t>
      </w:r>
    </w:p>
    <w:p w14:paraId="795A4379" w14:textId="77777777" w:rsidR="00662B78" w:rsidRPr="00662B78" w:rsidRDefault="00662B78" w:rsidP="00662B78">
      <w:pPr>
        <w:keepNext/>
        <w:widowControl w:val="0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autoSpaceDE w:val="0"/>
        <w:autoSpaceDN w:val="0"/>
        <w:spacing w:before="200" w:after="16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b/>
          <w:bCs/>
          <w:kern w:val="24"/>
          <w:sz w:val="28"/>
          <w:szCs w:val="28"/>
          <w:lang w:eastAsia="en-US" w:bidi="en-US"/>
        </w:rPr>
      </w:pPr>
      <w:bookmarkStart w:id="1" w:name="1._ОПРЕДЕЛЕНИЕ_ТЕРМИНОВ"/>
      <w:bookmarkEnd w:id="1"/>
      <w:r w:rsidRPr="00662B78">
        <w:rPr>
          <w:rFonts w:ascii="Times New Roman" w:eastAsia="Arial" w:hAnsi="Times New Roman" w:cs="Times New Roman"/>
          <w:b/>
          <w:bCs/>
          <w:kern w:val="24"/>
          <w:sz w:val="28"/>
          <w:szCs w:val="28"/>
          <w:lang w:eastAsia="en-US" w:bidi="en-US"/>
        </w:rPr>
        <w:t>ОПРЕДЕЛЕНИЕ ТЕРМИНОВ</w:t>
      </w:r>
    </w:p>
    <w:p w14:paraId="16DB6F46" w14:textId="77777777" w:rsidR="00662B78" w:rsidRPr="00662B78" w:rsidRDefault="00662B78" w:rsidP="00662B78">
      <w:pPr>
        <w:widowControl w:val="0"/>
        <w:numPr>
          <w:ilvl w:val="1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В настоящей Политике используются следующие термины:</w:t>
      </w:r>
    </w:p>
    <w:p w14:paraId="7B487CB6" w14:textId="77777777" w:rsidR="00662B78" w:rsidRPr="00662B78" w:rsidRDefault="00662B78" w:rsidP="00662B78">
      <w:pPr>
        <w:widowControl w:val="0"/>
        <w:numPr>
          <w:ilvl w:val="1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 xml:space="preserve">«Администрация сайта» – уполномоченные сотрудники на управления Сайтом, которые организуют и (или) осуществляет обработку персональных данных, а также определяет цели обработки персональных 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lastRenderedPageBreak/>
        <w:t>данных, состав персональных данных, подлежащих обработке, действия (операции), совершаемые с персональными данными.</w:t>
      </w:r>
    </w:p>
    <w:p w14:paraId="26E5395F" w14:textId="77777777" w:rsidR="00662B78" w:rsidRPr="00662B78" w:rsidRDefault="00662B78" w:rsidP="00662B78">
      <w:pPr>
        <w:widowControl w:val="0"/>
        <w:numPr>
          <w:ilvl w:val="1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«Персональные данные» –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14:paraId="42D6B0AD" w14:textId="77777777" w:rsidR="00662B78" w:rsidRPr="00662B78" w:rsidRDefault="00662B78" w:rsidP="00662B78">
      <w:pPr>
        <w:widowControl w:val="0"/>
        <w:numPr>
          <w:ilvl w:val="1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«Обработка персональных данных»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144BB68" w14:textId="77777777" w:rsidR="00662B78" w:rsidRPr="00662B78" w:rsidRDefault="00662B78" w:rsidP="00662B78">
      <w:pPr>
        <w:widowControl w:val="0"/>
        <w:numPr>
          <w:ilvl w:val="1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«Конфиденциальность персональных данных»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 основания.</w:t>
      </w:r>
    </w:p>
    <w:p w14:paraId="04D66777" w14:textId="77777777" w:rsidR="00662B78" w:rsidRPr="00662B78" w:rsidRDefault="00662B78" w:rsidP="0052665F">
      <w:pPr>
        <w:widowControl w:val="0"/>
        <w:numPr>
          <w:ilvl w:val="1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 xml:space="preserve">«Пользователь сайта </w:t>
      </w:r>
      <w:r w:rsidR="0052665F" w:rsidRPr="0052665F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https://compliance.su/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» – лицо, имеющее доступ к Сайту, посредством сети Интернет и использующее его.</w:t>
      </w:r>
    </w:p>
    <w:p w14:paraId="304BFC2D" w14:textId="77777777" w:rsidR="00662B78" w:rsidRPr="00662B78" w:rsidRDefault="00662B78" w:rsidP="00662B78">
      <w:pPr>
        <w:widowControl w:val="0"/>
        <w:numPr>
          <w:ilvl w:val="1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bookmarkStart w:id="2" w:name="2._ОБЩИЕ_ПОЛОЖЕНИЯ"/>
      <w:bookmarkStart w:id="3" w:name="3._ПРЕДМЕТ_ПОЛИТИКИ_КОНФИДЕНЦИАЛЬНОСТИ"/>
      <w:bookmarkEnd w:id="2"/>
      <w:bookmarkEnd w:id="3"/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 xml:space="preserve">Файл «cookie» – файл, который сохраняется на компьютере или мобильном устройстве пользователя, который веб-клиент или веб-браузер каждый раз пересылает веб-серверу в 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val="en-US" w:eastAsia="en-US" w:bidi="en-US"/>
        </w:rPr>
        <w:t>HTTP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-запросе при попытке открыть страницу соответствующего сайта.</w:t>
      </w:r>
    </w:p>
    <w:p w14:paraId="6E1609CF" w14:textId="77777777" w:rsidR="00662B78" w:rsidRPr="00662B78" w:rsidRDefault="00662B78" w:rsidP="00662B78">
      <w:pPr>
        <w:keepNext/>
        <w:widowControl w:val="0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autoSpaceDE w:val="0"/>
        <w:autoSpaceDN w:val="0"/>
        <w:spacing w:before="200" w:after="16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b/>
          <w:bCs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Arial" w:hAnsi="Times New Roman" w:cs="Times New Roman"/>
          <w:b/>
          <w:bCs/>
          <w:kern w:val="24"/>
          <w:sz w:val="28"/>
          <w:szCs w:val="28"/>
          <w:lang w:eastAsia="en-US" w:bidi="en-US"/>
        </w:rPr>
        <w:t>ПРЕДМЕТ ПОЛИТИКИ КОНФИДЕНЦИАЛЬНОСТИ</w:t>
      </w:r>
    </w:p>
    <w:p w14:paraId="5E8344A1" w14:textId="77777777" w:rsidR="00662B78" w:rsidRPr="00662B78" w:rsidRDefault="00662B78" w:rsidP="00662B78">
      <w:pPr>
        <w:widowControl w:val="0"/>
        <w:numPr>
          <w:ilvl w:val="1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Настоящая Политика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Сайте, при использовании лицом любых сервисов Сайта, в том числе форм обратной связи и т.п., а также при оформлении заказа услуги.</w:t>
      </w:r>
    </w:p>
    <w:p w14:paraId="6CECCD32" w14:textId="77777777" w:rsidR="00662B78" w:rsidRPr="00662B78" w:rsidRDefault="00662B78" w:rsidP="0052665F">
      <w:pPr>
        <w:widowControl w:val="0"/>
        <w:numPr>
          <w:ilvl w:val="1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 xml:space="preserve">Персональные данные, разрешенные к обработке в рамках настоящей Политики, предоставляются пользователем путём заполнения регистрационной формы на Сайте </w:t>
      </w:r>
      <w:r w:rsidR="0052665F" w:rsidRPr="0052665F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https://compliance.su/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:</w:t>
      </w:r>
    </w:p>
    <w:p w14:paraId="5388E8E8" w14:textId="77777777" w:rsidR="00662B78" w:rsidRPr="00662B78" w:rsidRDefault="00662B78" w:rsidP="00662B78">
      <w:pPr>
        <w:widowControl w:val="0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  <w:tab w:val="left" w:pos="1134"/>
        </w:tabs>
        <w:suppressAutoHyphens/>
        <w:autoSpaceDE w:val="0"/>
        <w:autoSpaceDN w:val="0"/>
        <w:spacing w:after="60" w:line="240" w:lineRule="auto"/>
        <w:ind w:left="851" w:firstLine="283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фамилия, имя, отчество Пользователя;</w:t>
      </w:r>
    </w:p>
    <w:p w14:paraId="465BDBEE" w14:textId="77777777" w:rsidR="00662B78" w:rsidRPr="00662B78" w:rsidRDefault="00662B78" w:rsidP="00662B78">
      <w:pPr>
        <w:widowControl w:val="0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  <w:tab w:val="left" w:pos="1134"/>
        </w:tabs>
        <w:suppressAutoHyphens/>
        <w:autoSpaceDE w:val="0"/>
        <w:autoSpaceDN w:val="0"/>
        <w:spacing w:after="60" w:line="240" w:lineRule="auto"/>
        <w:ind w:left="851" w:firstLine="283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контактный телефон Пользователя;</w:t>
      </w:r>
    </w:p>
    <w:p w14:paraId="4D111685" w14:textId="77777777" w:rsidR="00662B78" w:rsidRPr="00662B78" w:rsidRDefault="00662B78" w:rsidP="00662B78">
      <w:pPr>
        <w:widowControl w:val="0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  <w:tab w:val="left" w:pos="1134"/>
        </w:tabs>
        <w:suppressAutoHyphens/>
        <w:autoSpaceDE w:val="0"/>
        <w:autoSpaceDN w:val="0"/>
        <w:spacing w:after="60" w:line="240" w:lineRule="auto"/>
        <w:ind w:left="851" w:firstLine="283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адрес электронной почты (e-mail);</w:t>
      </w:r>
    </w:p>
    <w:p w14:paraId="2399DD16" w14:textId="77777777" w:rsidR="00662B78" w:rsidRPr="00662B78" w:rsidRDefault="00662B78" w:rsidP="00662B78">
      <w:pPr>
        <w:widowControl w:val="0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  <w:tab w:val="left" w:pos="1134"/>
        </w:tabs>
        <w:suppressAutoHyphens/>
        <w:autoSpaceDE w:val="0"/>
        <w:autoSpaceDN w:val="0"/>
        <w:spacing w:after="60" w:line="240" w:lineRule="auto"/>
        <w:ind w:left="851" w:firstLine="283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другая информация, содержащаяся в сообщениях, формах регистрации, оформлении заказа, формах обратной связи, которые пользователь направляет Оператору в рамках действия Сайта.</w:t>
      </w:r>
    </w:p>
    <w:p w14:paraId="60C356A1" w14:textId="77777777" w:rsidR="00662B78" w:rsidRPr="00662B78" w:rsidRDefault="00662B78" w:rsidP="00662B78">
      <w:pPr>
        <w:widowControl w:val="0"/>
        <w:numPr>
          <w:ilvl w:val="1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Оператор обрабатывает персональную информацию, которую пользователь предоставляет о себе самостоятельно при регистрации или в процессе использования Сайта.</w:t>
      </w:r>
    </w:p>
    <w:p w14:paraId="40DF3CD3" w14:textId="77777777" w:rsidR="00662B78" w:rsidRPr="00662B78" w:rsidRDefault="00662B78" w:rsidP="00662B78">
      <w:pPr>
        <w:widowControl w:val="0"/>
        <w:numPr>
          <w:ilvl w:val="1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lastRenderedPageBreak/>
        <w:t>На Сайте происходит сбор и обработка обезличенных данных о посетителях (в т.ч. файлов «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val="en-US" w:eastAsia="en-US" w:bidi="en-US"/>
        </w:rPr>
        <w:t>cookie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 xml:space="preserve">», 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val="en-US" w:eastAsia="en-US" w:bidi="en-US"/>
        </w:rPr>
        <w:t>IP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-адрес Пользователя, информация о браузере (или иной программе, которая осуществляет доступ к показу рекламы), время доступа, адрес страницы, на которой расположен рекламный блок, реферер (адрес предыдущей страницы). Эти данные используются для персонализации материалов, настройки и измерения показателей рекламы, для обеспечения безопасности сайта и его пользователей, улучшения и упрощения процесса посещения Сайта,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val="en-US" w:eastAsia="en-US" w:bidi="en-US"/>
        </w:rPr>
        <w:t>cookie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 xml:space="preserve">» и использование технологии 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val="en-US" w:eastAsia="en-US" w:bidi="en-US"/>
        </w:rPr>
        <w:t>JavaScript</w:t>
      </w:r>
      <w:r w:rsidR="00DF32A5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)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. Оператор не использует файлы «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val="en-US" w:eastAsia="en-US" w:bidi="en-US"/>
        </w:rPr>
        <w:t>cookie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» для хранения персональной информации третьим сторонам.</w:t>
      </w:r>
    </w:p>
    <w:p w14:paraId="4F2D386D" w14:textId="77777777" w:rsidR="00662B78" w:rsidRPr="00662B78" w:rsidRDefault="00662B78" w:rsidP="00662B78">
      <w:pPr>
        <w:keepNext/>
        <w:widowControl w:val="0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autoSpaceDE w:val="0"/>
        <w:autoSpaceDN w:val="0"/>
        <w:spacing w:before="200" w:after="16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b/>
          <w:bCs/>
          <w:kern w:val="24"/>
          <w:sz w:val="28"/>
          <w:szCs w:val="28"/>
          <w:lang w:eastAsia="en-US" w:bidi="en-US"/>
        </w:rPr>
      </w:pPr>
      <w:bookmarkStart w:id="4" w:name="4._ЦЕЛИ_СБОРА_ПЕРСОНАЛЬНОЙ_ИНФОРМАЦИИ_ПО"/>
      <w:bookmarkEnd w:id="4"/>
      <w:r w:rsidRPr="00662B78">
        <w:rPr>
          <w:rFonts w:ascii="Times New Roman" w:eastAsia="Arial" w:hAnsi="Times New Roman" w:cs="Times New Roman"/>
          <w:b/>
          <w:bCs/>
          <w:kern w:val="24"/>
          <w:sz w:val="28"/>
          <w:szCs w:val="28"/>
          <w:lang w:eastAsia="en-US" w:bidi="en-US"/>
        </w:rPr>
        <w:t>ЦЕЛИ СБОРА ПЕРСОНАЛЬНОЙ ИНФОРМАЦИИ ПОЛЬЗОВАТЕЛЯ</w:t>
      </w:r>
    </w:p>
    <w:p w14:paraId="14DA9C45" w14:textId="7D4EB87C" w:rsidR="00662B78" w:rsidRPr="00662B78" w:rsidRDefault="00662B78" w:rsidP="00662B78">
      <w:pPr>
        <w:widowControl w:val="0"/>
        <w:numPr>
          <w:ilvl w:val="1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Персональные данные пользователя Администрация сайта https://</w:t>
      </w:r>
      <w:r w:rsidR="00AE27BF" w:rsidRPr="00AE27BF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 xml:space="preserve"> </w:t>
      </w:r>
      <w:r w:rsidR="00AE27BF" w:rsidRPr="0052665F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compliance.su/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 xml:space="preserve"> может использовать в целях:</w:t>
      </w:r>
    </w:p>
    <w:p w14:paraId="21A9C169" w14:textId="77777777" w:rsidR="00662B78" w:rsidRPr="00662B78" w:rsidRDefault="00662B78" w:rsidP="00662B78">
      <w:pPr>
        <w:widowControl w:val="0"/>
        <w:numPr>
          <w:ilvl w:val="2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4"/>
        </w:tabs>
        <w:suppressAutoHyphens/>
        <w:autoSpaceDE w:val="0"/>
        <w:autoSpaceDN w:val="0"/>
        <w:spacing w:after="60" w:line="240" w:lineRule="auto"/>
        <w:ind w:left="851" w:firstLine="283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Идентификации пользователя, зарегистрированного на сайте, для оформления услуги в режиме онлайн.</w:t>
      </w:r>
    </w:p>
    <w:p w14:paraId="086D916B" w14:textId="77777777" w:rsidR="00662B78" w:rsidRPr="00662B78" w:rsidRDefault="00662B78" w:rsidP="00662B78">
      <w:pPr>
        <w:widowControl w:val="0"/>
        <w:numPr>
          <w:ilvl w:val="2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4"/>
        </w:tabs>
        <w:suppressAutoHyphens/>
        <w:autoSpaceDE w:val="0"/>
        <w:autoSpaceDN w:val="0"/>
        <w:spacing w:after="60" w:line="240" w:lineRule="auto"/>
        <w:ind w:left="851" w:firstLine="283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Предоставления пользователю доступа к персонализированным ресурсам Сайта (личный кабинет).</w:t>
      </w:r>
    </w:p>
    <w:p w14:paraId="6E707927" w14:textId="77777777" w:rsidR="00662B78" w:rsidRPr="00662B78" w:rsidRDefault="00662B78" w:rsidP="00662B78">
      <w:pPr>
        <w:widowControl w:val="0"/>
        <w:numPr>
          <w:ilvl w:val="2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4"/>
        </w:tabs>
        <w:suppressAutoHyphens/>
        <w:autoSpaceDE w:val="0"/>
        <w:autoSpaceDN w:val="0"/>
        <w:spacing w:after="60" w:line="240" w:lineRule="auto"/>
        <w:ind w:left="851" w:firstLine="283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14:paraId="6BE4D1B7" w14:textId="77777777" w:rsidR="00662B78" w:rsidRPr="00662B78" w:rsidRDefault="00662B78" w:rsidP="00662B78">
      <w:pPr>
        <w:widowControl w:val="0"/>
        <w:numPr>
          <w:ilvl w:val="2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5"/>
        </w:tabs>
        <w:suppressAutoHyphens/>
        <w:autoSpaceDE w:val="0"/>
        <w:autoSpaceDN w:val="0"/>
        <w:spacing w:after="60" w:line="240" w:lineRule="auto"/>
        <w:ind w:left="851" w:firstLine="283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Предоставления пользователю с его согласия, обновлений услуг, специальных предложений, информации о ценах, новостной рассылки и иных сведений.</w:t>
      </w:r>
    </w:p>
    <w:p w14:paraId="444E3FC2" w14:textId="77777777" w:rsidR="00662B78" w:rsidRPr="00662B78" w:rsidRDefault="00662B78" w:rsidP="00662B78">
      <w:pPr>
        <w:widowControl w:val="0"/>
        <w:numPr>
          <w:ilvl w:val="2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4"/>
        </w:tabs>
        <w:suppressAutoHyphens/>
        <w:autoSpaceDE w:val="0"/>
        <w:autoSpaceDN w:val="0"/>
        <w:spacing w:after="60" w:line="240" w:lineRule="auto"/>
        <w:ind w:left="851" w:firstLine="283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Осуществления рекламной деятельности с согласия пользователя.</w:t>
      </w:r>
    </w:p>
    <w:p w14:paraId="08F0CD12" w14:textId="77777777" w:rsidR="00662B78" w:rsidRPr="00662B78" w:rsidRDefault="00662B78" w:rsidP="00662B78">
      <w:pPr>
        <w:widowControl w:val="0"/>
        <w:numPr>
          <w:ilvl w:val="2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4"/>
        </w:tabs>
        <w:suppressAutoHyphens/>
        <w:autoSpaceDE w:val="0"/>
        <w:autoSpaceDN w:val="0"/>
        <w:spacing w:after="60" w:line="240" w:lineRule="auto"/>
        <w:ind w:left="851" w:firstLine="283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Таргетирования рекламных материалов.</w:t>
      </w:r>
    </w:p>
    <w:p w14:paraId="18F7EBFB" w14:textId="77777777" w:rsidR="00662B78" w:rsidRPr="00662B78" w:rsidRDefault="00662B78" w:rsidP="00662B78">
      <w:pPr>
        <w:widowControl w:val="0"/>
        <w:numPr>
          <w:ilvl w:val="2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4"/>
        </w:tabs>
        <w:suppressAutoHyphens/>
        <w:autoSpaceDE w:val="0"/>
        <w:autoSpaceDN w:val="0"/>
        <w:spacing w:after="60" w:line="240" w:lineRule="auto"/>
        <w:ind w:left="851" w:firstLine="283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Улучшения качества Сайта, удобства его использования, в целях разработки новых сервисов, услуг, систем продаж.</w:t>
      </w:r>
    </w:p>
    <w:p w14:paraId="7A24B7C0" w14:textId="77777777" w:rsidR="00662B78" w:rsidRPr="00662B78" w:rsidRDefault="00662B78" w:rsidP="00662B78">
      <w:pPr>
        <w:widowControl w:val="0"/>
        <w:numPr>
          <w:ilvl w:val="2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4"/>
        </w:tabs>
        <w:suppressAutoHyphens/>
        <w:autoSpaceDE w:val="0"/>
        <w:autoSpaceDN w:val="0"/>
        <w:spacing w:after="60" w:line="240" w:lineRule="auto"/>
        <w:ind w:left="851" w:firstLine="283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Проведения статистических и иных исследований, на основе обезличенных данных.</w:t>
      </w:r>
    </w:p>
    <w:p w14:paraId="6DAA2A19" w14:textId="77777777" w:rsidR="00662B78" w:rsidRPr="00662B78" w:rsidRDefault="00662B78" w:rsidP="00662B78">
      <w:pPr>
        <w:keepNext/>
        <w:widowControl w:val="0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autoSpaceDE w:val="0"/>
        <w:autoSpaceDN w:val="0"/>
        <w:spacing w:before="200" w:after="16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b/>
          <w:bCs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Arial" w:hAnsi="Times New Roman" w:cs="Times New Roman"/>
          <w:b/>
          <w:bCs/>
          <w:kern w:val="24"/>
          <w:sz w:val="28"/>
          <w:szCs w:val="28"/>
          <w:lang w:eastAsia="en-US" w:bidi="en-US"/>
        </w:rPr>
        <w:t>ПРАВОВЫЕ ОСНОВАНИЯ ОБРАБОТКИ ПЕРСОНАЛЬНЫХ ДАННЫХ</w:t>
      </w:r>
    </w:p>
    <w:p w14:paraId="341DE9E8" w14:textId="77777777" w:rsidR="00662B78" w:rsidRPr="00662B78" w:rsidRDefault="00662B78" w:rsidP="00662B78">
      <w:pPr>
        <w:widowControl w:val="0"/>
        <w:numPr>
          <w:ilvl w:val="1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Согласие пользователя.</w:t>
      </w:r>
    </w:p>
    <w:p w14:paraId="7AA3479D" w14:textId="77777777" w:rsidR="00662B78" w:rsidRPr="00662B78" w:rsidRDefault="00662B78" w:rsidP="00662B78">
      <w:pPr>
        <w:widowControl w:val="0"/>
        <w:numPr>
          <w:ilvl w:val="2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left="851" w:firstLine="283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Сайте.</w:t>
      </w:r>
    </w:p>
    <w:p w14:paraId="64FF462C" w14:textId="7CC3824B" w:rsidR="00662B78" w:rsidRPr="00662B78" w:rsidRDefault="00662B78" w:rsidP="00662B78">
      <w:pPr>
        <w:widowControl w:val="0"/>
        <w:numPr>
          <w:ilvl w:val="1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Заполняя добровольно соответствующ</w:t>
      </w:r>
      <w:r w:rsidR="004506F1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и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 xml:space="preserve">е формы и/или отправляя свои персональные данные Администратору сайта, пользователь 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lastRenderedPageBreak/>
        <w:t>выражает свое согласие с данной Политикой. Согласие пользователя на обработку персональных данных является конкретным, информированным и сознательным.</w:t>
      </w:r>
    </w:p>
    <w:p w14:paraId="3033F4CE" w14:textId="77777777" w:rsidR="00662B78" w:rsidRPr="00662B78" w:rsidRDefault="00662B78" w:rsidP="00662B78">
      <w:pPr>
        <w:widowControl w:val="0"/>
        <w:numPr>
          <w:ilvl w:val="1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Настоящее согласие пользователя признается исполненным в простой письменной форме.</w:t>
      </w:r>
    </w:p>
    <w:p w14:paraId="54434F1D" w14:textId="77777777" w:rsidR="00662B78" w:rsidRPr="00662B78" w:rsidRDefault="00662B78" w:rsidP="00662B78">
      <w:pPr>
        <w:widowControl w:val="0"/>
        <w:numPr>
          <w:ilvl w:val="1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 xml:space="preserve">Пользователь может в любой момент отозвать свое согласие на обработку персональных данных, направив Администратору сайта письмо-уведомления посредством электронной почты на электронный адрес </w:t>
      </w:r>
      <w:r w:rsidR="00DF32A5" w:rsidRPr="0052665F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https://compliance.su/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 xml:space="preserve"> с пометкой «Отзыв согласия на обработку персональных данных».</w:t>
      </w:r>
    </w:p>
    <w:p w14:paraId="353EE1EE" w14:textId="77777777" w:rsidR="00662B78" w:rsidRPr="00662B78" w:rsidRDefault="00662B78" w:rsidP="00662B78">
      <w:pPr>
        <w:widowControl w:val="0"/>
        <w:numPr>
          <w:ilvl w:val="1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Письма-уведомления, указанные в пунктах 5.4. и 7.1.2. настоящей Политики могут быть также направлены на бумажном носителе пользователем по адресу: 115035, город Москва, ул. Большая Ордынка, д.</w:t>
      </w:r>
      <w:r w:rsidR="00DF32A5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 xml:space="preserve"> 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10, стр.</w:t>
      </w:r>
      <w:r w:rsidR="00DF32A5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 xml:space="preserve"> 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1.</w:t>
      </w:r>
    </w:p>
    <w:p w14:paraId="486E2B7F" w14:textId="77777777" w:rsidR="00662B78" w:rsidRPr="00662B78" w:rsidRDefault="00662B78" w:rsidP="00662B78">
      <w:pPr>
        <w:keepNext/>
        <w:widowControl w:val="0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autoSpaceDE w:val="0"/>
        <w:autoSpaceDN w:val="0"/>
        <w:spacing w:before="200" w:after="16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b/>
          <w:bCs/>
          <w:kern w:val="24"/>
          <w:sz w:val="28"/>
          <w:szCs w:val="28"/>
          <w:lang w:eastAsia="en-US" w:bidi="en-US"/>
        </w:rPr>
      </w:pPr>
      <w:bookmarkStart w:id="5" w:name="5._СПОСОБЫ_И_СРОКИ_ОБРАБОТКИ_ПЕРСОНАЛЬНО"/>
      <w:bookmarkEnd w:id="5"/>
      <w:r w:rsidRPr="00662B78">
        <w:rPr>
          <w:rFonts w:ascii="Times New Roman" w:eastAsia="Arial" w:hAnsi="Times New Roman" w:cs="Times New Roman"/>
          <w:b/>
          <w:bCs/>
          <w:kern w:val="24"/>
          <w:sz w:val="28"/>
          <w:szCs w:val="28"/>
          <w:lang w:eastAsia="en-US" w:bidi="en-US"/>
        </w:rPr>
        <w:t>СПОСОБЫ И СРОКИ ОБРАБОТКИ ПЕРСОНАЛЬНОЙ ИНФОРМАЦИИ</w:t>
      </w:r>
    </w:p>
    <w:p w14:paraId="45877E47" w14:textId="77777777" w:rsidR="00662B78" w:rsidRPr="00662B78" w:rsidRDefault="00662B78" w:rsidP="00662B78">
      <w:pPr>
        <w:widowControl w:val="0"/>
        <w:numPr>
          <w:ilvl w:val="1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7A044D25" w14:textId="77777777" w:rsidR="00662B78" w:rsidRPr="00662B78" w:rsidRDefault="00662B78" w:rsidP="00662B78">
      <w:pPr>
        <w:widowControl w:val="0"/>
        <w:numPr>
          <w:ilvl w:val="1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14:paraId="12107F1A" w14:textId="77777777" w:rsidR="00662B78" w:rsidRPr="00662B78" w:rsidRDefault="00662B78" w:rsidP="00662B78">
      <w:pPr>
        <w:widowControl w:val="0"/>
        <w:numPr>
          <w:ilvl w:val="1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1DE8C943" w14:textId="77777777" w:rsidR="00662B78" w:rsidRPr="00662B78" w:rsidRDefault="00662B78" w:rsidP="00662B78">
      <w:pPr>
        <w:widowControl w:val="0"/>
        <w:numPr>
          <w:ilvl w:val="1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067DC764" w14:textId="77777777" w:rsidR="00662B78" w:rsidRPr="00662B78" w:rsidRDefault="00662B78" w:rsidP="00662B78">
      <w:pPr>
        <w:widowControl w:val="0"/>
        <w:numPr>
          <w:ilvl w:val="1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Персональные данные пользователя никогда, ни при каких условиях не будут переданы третьим лицам, за исключением следующие случаев:</w:t>
      </w:r>
    </w:p>
    <w:p w14:paraId="2256F5B6" w14:textId="77777777" w:rsidR="00662B78" w:rsidRPr="00662B78" w:rsidRDefault="00662B78" w:rsidP="00662B78">
      <w:pPr>
        <w:widowControl w:val="0"/>
        <w:numPr>
          <w:ilvl w:val="2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left="851" w:firstLine="283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Пользователь явно выразил свое согласие на такие действия.</w:t>
      </w:r>
    </w:p>
    <w:p w14:paraId="7D1D0B4C" w14:textId="77777777" w:rsidR="00662B78" w:rsidRPr="00662B78" w:rsidRDefault="00662B78" w:rsidP="00662B78">
      <w:pPr>
        <w:widowControl w:val="0"/>
        <w:numPr>
          <w:ilvl w:val="2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left="851" w:firstLine="283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Передача необходима в рамках использования пользователем Сайта либо для оказания услуг пользователю. При этом обеспечивается конфиденциальность персональной информации, а пользователь будет явным образом уведомлен о такой передаче.</w:t>
      </w:r>
    </w:p>
    <w:p w14:paraId="5E476E0D" w14:textId="77777777" w:rsidR="00662B78" w:rsidRPr="00662B78" w:rsidRDefault="00662B78" w:rsidP="00662B78">
      <w:pPr>
        <w:widowControl w:val="0"/>
        <w:numPr>
          <w:ilvl w:val="2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left="851" w:firstLine="283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7555C3E8" w14:textId="77777777" w:rsidR="00662B78" w:rsidRPr="00662B78" w:rsidRDefault="00662B78" w:rsidP="00662B78">
      <w:pPr>
        <w:widowControl w:val="0"/>
        <w:numPr>
          <w:ilvl w:val="1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lastRenderedPageBreak/>
        <w:t>Доступ к персональным данным имеют только уполномоченные сотрудники Оператора, уполномоченные сотрудники деловых партнеров Оператора, подписавшие договор о конфиденциальности и защите персональных данных. Все сотрудники Оператора, имеющие доступ к персональным данным, должны придерживать настоящей Политики. В целях обеспечения конфиденциальности информации и защиты персональных данных Администрация сайта принимает все меры, необходимые для предотвращения несанкционированного доступа.</w:t>
      </w:r>
    </w:p>
    <w:p w14:paraId="76499DA7" w14:textId="77777777" w:rsidR="00662B78" w:rsidRPr="00662B78" w:rsidRDefault="00662B78" w:rsidP="00662B78">
      <w:pPr>
        <w:keepNext/>
        <w:widowControl w:val="0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autoSpaceDE w:val="0"/>
        <w:autoSpaceDN w:val="0"/>
        <w:spacing w:before="200" w:after="16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b/>
          <w:bCs/>
          <w:kern w:val="24"/>
          <w:sz w:val="28"/>
          <w:szCs w:val="28"/>
          <w:lang w:eastAsia="en-US" w:bidi="en-US"/>
        </w:rPr>
      </w:pPr>
      <w:bookmarkStart w:id="6" w:name="6._ОБЯЗАТЕЛЬСТВА_СТОРОН"/>
      <w:bookmarkEnd w:id="6"/>
      <w:r w:rsidRPr="00662B78">
        <w:rPr>
          <w:rFonts w:ascii="Times New Roman" w:eastAsia="Arial" w:hAnsi="Times New Roman" w:cs="Times New Roman"/>
          <w:b/>
          <w:bCs/>
          <w:kern w:val="24"/>
          <w:sz w:val="28"/>
          <w:szCs w:val="28"/>
          <w:lang w:eastAsia="en-US" w:bidi="en-US"/>
        </w:rPr>
        <w:t>ОБЯЗАТЕЛЬСТВА СТОРОН</w:t>
      </w:r>
    </w:p>
    <w:p w14:paraId="013211F9" w14:textId="77777777" w:rsidR="00662B78" w:rsidRPr="00662B78" w:rsidRDefault="00662B78" w:rsidP="00662B78">
      <w:pPr>
        <w:widowControl w:val="0"/>
        <w:numPr>
          <w:ilvl w:val="1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Пользователь обязан:</w:t>
      </w:r>
    </w:p>
    <w:p w14:paraId="78E82C22" w14:textId="77777777" w:rsidR="00662B78" w:rsidRPr="00662B78" w:rsidRDefault="00662B78" w:rsidP="0052665F">
      <w:pPr>
        <w:widowControl w:val="0"/>
        <w:numPr>
          <w:ilvl w:val="2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4"/>
        </w:tabs>
        <w:suppressAutoHyphens/>
        <w:autoSpaceDE w:val="0"/>
        <w:autoSpaceDN w:val="0"/>
        <w:spacing w:after="60" w:line="240" w:lineRule="auto"/>
        <w:ind w:left="851" w:firstLine="283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 xml:space="preserve">Предоставить информацию о персональных данных, необходимую для пользования Сайтом </w:t>
      </w:r>
      <w:r w:rsidR="0052665F" w:rsidRPr="0052665F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https://compliance.su/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.</w:t>
      </w:r>
    </w:p>
    <w:p w14:paraId="7DF21AC5" w14:textId="77777777" w:rsidR="00662B78" w:rsidRPr="00662B78" w:rsidRDefault="00662B78" w:rsidP="00662B78">
      <w:pPr>
        <w:widowControl w:val="0"/>
        <w:numPr>
          <w:ilvl w:val="2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4"/>
        </w:tabs>
        <w:suppressAutoHyphens/>
        <w:autoSpaceDE w:val="0"/>
        <w:autoSpaceDN w:val="0"/>
        <w:spacing w:after="60" w:line="240" w:lineRule="auto"/>
        <w:ind w:left="851" w:firstLine="283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Обновить, дополнить предоставленную информацию о персональных данных в случае изменения данной информации, путем отправки Администратору сайта письма-уведомления на адрес электронной почты</w:t>
      </w:r>
      <w:r w:rsidRPr="00662B7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info@compliance.su</w:t>
      </w:r>
      <w:r w:rsidRPr="00662B7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с пометкой «Актуализация/изменение персональных данных»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.</w:t>
      </w:r>
    </w:p>
    <w:p w14:paraId="4BF9FE10" w14:textId="77777777" w:rsidR="00662B78" w:rsidRPr="00662B78" w:rsidRDefault="00662B78" w:rsidP="00662B78">
      <w:pPr>
        <w:widowControl w:val="0"/>
        <w:numPr>
          <w:ilvl w:val="1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Администрация сайта обязана:</w:t>
      </w:r>
    </w:p>
    <w:p w14:paraId="50948773" w14:textId="77777777" w:rsidR="00662B78" w:rsidRPr="00662B78" w:rsidRDefault="00662B78" w:rsidP="00662B78">
      <w:pPr>
        <w:widowControl w:val="0"/>
        <w:numPr>
          <w:ilvl w:val="2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4"/>
        </w:tabs>
        <w:suppressAutoHyphens/>
        <w:autoSpaceDE w:val="0"/>
        <w:autoSpaceDN w:val="0"/>
        <w:spacing w:after="60" w:line="240" w:lineRule="auto"/>
        <w:ind w:left="851" w:firstLine="283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Использовать полученную информацию исключительно для целей, указанных в разделе 4 настоящей Политики.</w:t>
      </w:r>
    </w:p>
    <w:p w14:paraId="6D1D263C" w14:textId="77777777" w:rsidR="00662B78" w:rsidRPr="00662B78" w:rsidRDefault="00662B78" w:rsidP="00662B78">
      <w:pPr>
        <w:widowControl w:val="0"/>
        <w:numPr>
          <w:ilvl w:val="2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4"/>
        </w:tabs>
        <w:suppressAutoHyphens/>
        <w:autoSpaceDE w:val="0"/>
        <w:autoSpaceDN w:val="0"/>
        <w:spacing w:after="60" w:line="240" w:lineRule="auto"/>
        <w:ind w:left="851" w:firstLine="283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случаев, предусмотренных пунктом 6.5. настоящей Политики.</w:t>
      </w:r>
    </w:p>
    <w:p w14:paraId="1250B560" w14:textId="77777777" w:rsidR="00662B78" w:rsidRPr="00662B78" w:rsidRDefault="00662B78" w:rsidP="00662B78">
      <w:pPr>
        <w:widowControl w:val="0"/>
        <w:numPr>
          <w:ilvl w:val="2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4"/>
        </w:tabs>
        <w:suppressAutoHyphens/>
        <w:autoSpaceDE w:val="0"/>
        <w:autoSpaceDN w:val="0"/>
        <w:spacing w:after="60" w:line="240" w:lineRule="auto"/>
        <w:ind w:left="851" w:firstLine="283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3D4AD4CE" w14:textId="77777777" w:rsidR="00662B78" w:rsidRPr="00662B78" w:rsidRDefault="00662B78" w:rsidP="00662B78">
      <w:pPr>
        <w:widowControl w:val="0"/>
        <w:numPr>
          <w:ilvl w:val="2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4"/>
        </w:tabs>
        <w:suppressAutoHyphens/>
        <w:autoSpaceDE w:val="0"/>
        <w:autoSpaceDN w:val="0"/>
        <w:spacing w:after="60" w:line="240" w:lineRule="auto"/>
        <w:ind w:left="851" w:firstLine="283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7AD2ADC3" w14:textId="77777777" w:rsidR="00662B78" w:rsidRPr="00662B78" w:rsidRDefault="00662B78" w:rsidP="00662B78">
      <w:pPr>
        <w:keepNext/>
        <w:widowControl w:val="0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autoSpaceDE w:val="0"/>
        <w:autoSpaceDN w:val="0"/>
        <w:spacing w:before="200" w:after="16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b/>
          <w:bCs/>
          <w:kern w:val="24"/>
          <w:sz w:val="28"/>
          <w:szCs w:val="28"/>
          <w:lang w:eastAsia="en-US" w:bidi="en-US"/>
        </w:rPr>
      </w:pPr>
      <w:bookmarkStart w:id="7" w:name="7._ОТВЕТСТВЕННОСТЬ_СТОРОН"/>
      <w:bookmarkEnd w:id="7"/>
      <w:r w:rsidRPr="00662B78">
        <w:rPr>
          <w:rFonts w:ascii="Times New Roman" w:eastAsia="Arial" w:hAnsi="Times New Roman" w:cs="Times New Roman"/>
          <w:b/>
          <w:bCs/>
          <w:kern w:val="24"/>
          <w:sz w:val="28"/>
          <w:szCs w:val="28"/>
          <w:lang w:eastAsia="en-US" w:bidi="en-US"/>
        </w:rPr>
        <w:t>ОТВЕТСТВЕННОСТЬ СТОРОН</w:t>
      </w:r>
    </w:p>
    <w:p w14:paraId="7F610440" w14:textId="77777777" w:rsidR="00662B78" w:rsidRPr="00662B78" w:rsidRDefault="00662B78" w:rsidP="00662B78">
      <w:pPr>
        <w:widowControl w:val="0"/>
        <w:numPr>
          <w:ilvl w:val="1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пунктом 6.5. настоящей Политики.</w:t>
      </w:r>
    </w:p>
    <w:p w14:paraId="47ED198A" w14:textId="77777777" w:rsidR="00662B78" w:rsidRPr="00662B78" w:rsidRDefault="00662B78" w:rsidP="00662B78">
      <w:pPr>
        <w:widowControl w:val="0"/>
        <w:numPr>
          <w:ilvl w:val="1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lastRenderedPageBreak/>
        <w:t>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14:paraId="6DF99A92" w14:textId="77777777" w:rsidR="00662B78" w:rsidRPr="00662B78" w:rsidRDefault="00662B78" w:rsidP="00662B78">
      <w:pPr>
        <w:widowControl w:val="0"/>
        <w:numPr>
          <w:ilvl w:val="2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4"/>
        </w:tabs>
        <w:suppressAutoHyphens/>
        <w:autoSpaceDE w:val="0"/>
        <w:autoSpaceDN w:val="0"/>
        <w:spacing w:after="60" w:line="240" w:lineRule="auto"/>
        <w:ind w:left="851" w:firstLine="283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Стала публичным достоянием до её утраты или разглашения.</w:t>
      </w:r>
    </w:p>
    <w:p w14:paraId="1BABD245" w14:textId="77777777" w:rsidR="00662B78" w:rsidRPr="00662B78" w:rsidRDefault="00662B78" w:rsidP="00662B78">
      <w:pPr>
        <w:widowControl w:val="0"/>
        <w:numPr>
          <w:ilvl w:val="2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4"/>
        </w:tabs>
        <w:suppressAutoHyphens/>
        <w:autoSpaceDE w:val="0"/>
        <w:autoSpaceDN w:val="0"/>
        <w:spacing w:after="60" w:line="240" w:lineRule="auto"/>
        <w:ind w:left="851" w:firstLine="283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Была получена от третьей стороны до момента её получения Администрацией сайта.</w:t>
      </w:r>
    </w:p>
    <w:p w14:paraId="29AE6507" w14:textId="77777777" w:rsidR="00662B78" w:rsidRPr="00662B78" w:rsidRDefault="00662B78" w:rsidP="00662B78">
      <w:pPr>
        <w:widowControl w:val="0"/>
        <w:numPr>
          <w:ilvl w:val="2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4"/>
        </w:tabs>
        <w:suppressAutoHyphens/>
        <w:autoSpaceDE w:val="0"/>
        <w:autoSpaceDN w:val="0"/>
        <w:spacing w:after="60" w:line="240" w:lineRule="auto"/>
        <w:ind w:left="851" w:firstLine="283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Была разглашена с согласия пользователя.</w:t>
      </w:r>
    </w:p>
    <w:p w14:paraId="22668DB8" w14:textId="77777777" w:rsidR="00662B78" w:rsidRPr="00662B78" w:rsidRDefault="00662B78" w:rsidP="00662B78">
      <w:pPr>
        <w:keepNext/>
        <w:widowControl w:val="0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autoSpaceDE w:val="0"/>
        <w:autoSpaceDN w:val="0"/>
        <w:spacing w:before="200" w:after="16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b/>
          <w:bCs/>
          <w:kern w:val="24"/>
          <w:sz w:val="28"/>
          <w:szCs w:val="28"/>
          <w:lang w:eastAsia="en-US" w:bidi="en-US"/>
        </w:rPr>
      </w:pPr>
      <w:bookmarkStart w:id="8" w:name="8._РАЗРЕШЕНИЕ_СПОРОВ"/>
      <w:bookmarkEnd w:id="8"/>
      <w:r w:rsidRPr="00662B78">
        <w:rPr>
          <w:rFonts w:ascii="Times New Roman" w:eastAsia="Arial" w:hAnsi="Times New Roman" w:cs="Times New Roman"/>
          <w:b/>
          <w:bCs/>
          <w:kern w:val="24"/>
          <w:sz w:val="28"/>
          <w:szCs w:val="28"/>
          <w:lang w:eastAsia="en-US" w:bidi="en-US"/>
        </w:rPr>
        <w:t>РАЗРЕШЕНИЕ СПОРОВ</w:t>
      </w:r>
    </w:p>
    <w:p w14:paraId="53578CF5" w14:textId="77777777" w:rsidR="00662B78" w:rsidRPr="00662B78" w:rsidRDefault="00662B78" w:rsidP="0052665F">
      <w:pPr>
        <w:widowControl w:val="0"/>
        <w:numPr>
          <w:ilvl w:val="1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 xml:space="preserve">До обращения в суд с иском по спорам, возникающим из отношений между пользователем Сайта </w:t>
      </w:r>
      <w:r w:rsidR="0052665F" w:rsidRPr="0052665F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https://compliance.su/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 xml:space="preserve">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60C766EC" w14:textId="77777777" w:rsidR="00662B78" w:rsidRPr="00662B78" w:rsidRDefault="00662B78" w:rsidP="00662B78">
      <w:pPr>
        <w:widowControl w:val="0"/>
        <w:numPr>
          <w:ilvl w:val="1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5CC4565B" w14:textId="77777777" w:rsidR="00662B78" w:rsidRPr="00662B78" w:rsidRDefault="00662B78" w:rsidP="00662B78">
      <w:pPr>
        <w:widowControl w:val="0"/>
        <w:numPr>
          <w:ilvl w:val="1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14:paraId="7331CD1A" w14:textId="77777777" w:rsidR="00662B78" w:rsidRPr="00662B78" w:rsidRDefault="00662B78" w:rsidP="00662B78">
      <w:pPr>
        <w:widowControl w:val="0"/>
        <w:numPr>
          <w:ilvl w:val="1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К настоящей Политике и отношениям между пользователем и Администрацией сайта применяется действующее законодательство Российской Федерации.</w:t>
      </w:r>
    </w:p>
    <w:p w14:paraId="58965BCD" w14:textId="77777777" w:rsidR="00662B78" w:rsidRPr="00662B78" w:rsidRDefault="00662B78" w:rsidP="00662B78">
      <w:pPr>
        <w:keepNext/>
        <w:widowControl w:val="0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autoSpaceDE w:val="0"/>
        <w:autoSpaceDN w:val="0"/>
        <w:spacing w:before="200" w:after="16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b/>
          <w:bCs/>
          <w:kern w:val="24"/>
          <w:sz w:val="28"/>
          <w:szCs w:val="28"/>
          <w:lang w:eastAsia="en-US" w:bidi="en-US"/>
        </w:rPr>
      </w:pPr>
      <w:bookmarkStart w:id="9" w:name="9._ДОПОЛНИТЕЛЬНЫЕ_УСЛОВИЯ"/>
      <w:bookmarkEnd w:id="9"/>
      <w:r w:rsidRPr="00662B78">
        <w:rPr>
          <w:rFonts w:ascii="Times New Roman" w:eastAsia="Arial" w:hAnsi="Times New Roman" w:cs="Times New Roman"/>
          <w:b/>
          <w:bCs/>
          <w:kern w:val="24"/>
          <w:sz w:val="28"/>
          <w:szCs w:val="28"/>
          <w:lang w:eastAsia="en-US" w:bidi="en-US"/>
        </w:rPr>
        <w:t xml:space="preserve"> ДОПОЛНИТЕЛЬНЫЕ УСЛОВИЯ</w:t>
      </w:r>
    </w:p>
    <w:p w14:paraId="1B4C9CF8" w14:textId="77777777" w:rsidR="00662B78" w:rsidRPr="00662B78" w:rsidRDefault="00662B78" w:rsidP="00662B78">
      <w:pPr>
        <w:widowControl w:val="0"/>
        <w:numPr>
          <w:ilvl w:val="1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Администрация сайта вправе вносить изменения в настоящую Политику без согласия пользователя.</w:t>
      </w:r>
    </w:p>
    <w:p w14:paraId="652E933C" w14:textId="77777777" w:rsidR="00662B78" w:rsidRPr="00662B78" w:rsidRDefault="00662B78" w:rsidP="0052665F">
      <w:pPr>
        <w:widowControl w:val="0"/>
        <w:numPr>
          <w:ilvl w:val="1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 xml:space="preserve">Новая Политика вступает в силу с момента ее размещения на Сайте </w:t>
      </w:r>
      <w:r w:rsidR="0052665F" w:rsidRPr="0052665F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https://compliance.su/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, если иное не предусмотрено новой редакцией Политики.</w:t>
      </w:r>
    </w:p>
    <w:p w14:paraId="46D34707" w14:textId="77777777" w:rsidR="00662B78" w:rsidRPr="00662B78" w:rsidRDefault="00662B78" w:rsidP="0052665F">
      <w:pPr>
        <w:widowControl w:val="0"/>
        <w:numPr>
          <w:ilvl w:val="1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 xml:space="preserve">Действующая Политика размещена на странице по адресу </w:t>
      </w:r>
      <w:r w:rsidR="0052665F" w:rsidRPr="0052665F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https://compliance.su/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.</w:t>
      </w:r>
    </w:p>
    <w:p w14:paraId="3258B667" w14:textId="77777777" w:rsidR="008432A0" w:rsidRPr="00662B78" w:rsidRDefault="00662B78" w:rsidP="00662B78">
      <w:pPr>
        <w:widowControl w:val="0"/>
        <w:numPr>
          <w:ilvl w:val="1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 xml:space="preserve">Пользователь может получить любые разъяснения по интересующим вопросам, касающиеся обработки его персональных данных, обратившихся к </w:t>
      </w:r>
      <w:r w:rsidR="00DF32A5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>Ассоциации</w:t>
      </w:r>
      <w:r w:rsidRPr="00662B78"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  <w:t xml:space="preserve"> с помощью электронной почты info@compliance.su.</w:t>
      </w:r>
    </w:p>
    <w:p w14:paraId="105A659D" w14:textId="77777777" w:rsidR="00631E28" w:rsidRPr="00662B78" w:rsidRDefault="00631E28" w:rsidP="00662B7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42"/>
        </w:tabs>
        <w:suppressAutoHyphens/>
        <w:autoSpaceDE w:val="0"/>
        <w:autoSpaceDN w:val="0"/>
        <w:spacing w:after="60" w:line="240" w:lineRule="auto"/>
        <w:ind w:left="541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 w:bidi="en-US"/>
        </w:rPr>
      </w:pPr>
    </w:p>
    <w:p w14:paraId="76F8E37E" w14:textId="77777777" w:rsidR="0060780E" w:rsidRDefault="0060780E" w:rsidP="008432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453C4019" w14:textId="77777777" w:rsidR="00631E28" w:rsidRDefault="00631E28" w:rsidP="0084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rPr>
          <w:rFonts w:ascii="Calibri" w:eastAsia="Calibri" w:hAnsi="Calibri" w:cs="Calibri"/>
          <w:lang w:eastAsia="en-US"/>
        </w:rPr>
      </w:pPr>
    </w:p>
    <w:p w14:paraId="3373EB81" w14:textId="77777777" w:rsidR="00631E28" w:rsidRPr="008432A0" w:rsidRDefault="00631E28" w:rsidP="0084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rPr>
          <w:rFonts w:ascii="Calibri" w:eastAsia="Calibri" w:hAnsi="Calibri" w:cs="Calibri"/>
          <w:lang w:eastAsia="en-US"/>
        </w:rPr>
      </w:pPr>
    </w:p>
    <w:p w14:paraId="011E8756" w14:textId="77777777" w:rsidR="008432A0" w:rsidRPr="008432A0" w:rsidRDefault="008432A0" w:rsidP="0084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rPr>
          <w:rFonts w:ascii="Calibri" w:eastAsia="Calibri" w:hAnsi="Calibri" w:cs="Calibri"/>
          <w:lang w:eastAsia="en-US"/>
        </w:rPr>
      </w:pPr>
    </w:p>
    <w:p w14:paraId="0B3AAF0F" w14:textId="77777777" w:rsidR="008432A0" w:rsidRPr="008432A0" w:rsidRDefault="008432A0" w:rsidP="0084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rPr>
          <w:rFonts w:ascii="Calibri" w:eastAsia="Calibri" w:hAnsi="Calibri" w:cs="Calibri"/>
          <w:lang w:eastAsia="en-US"/>
        </w:rPr>
      </w:pPr>
    </w:p>
    <w:tbl>
      <w:tblPr>
        <w:tblW w:w="10201" w:type="dxa"/>
        <w:tblInd w:w="-572" w:type="dxa"/>
        <w:tblLook w:val="04A0" w:firstRow="1" w:lastRow="0" w:firstColumn="1" w:lastColumn="0" w:noHBand="0" w:noVBand="1"/>
      </w:tblPr>
      <w:tblGrid>
        <w:gridCol w:w="851"/>
        <w:gridCol w:w="3822"/>
        <w:gridCol w:w="2693"/>
        <w:gridCol w:w="1560"/>
        <w:gridCol w:w="1275"/>
      </w:tblGrid>
      <w:tr w:rsidR="008432A0" w:rsidRPr="008432A0" w14:paraId="141B247A" w14:textId="77777777" w:rsidTr="00631E28">
        <w:trPr>
          <w:trHeight w:val="1350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A8A7F" w14:textId="77777777" w:rsidR="008432A0" w:rsidRPr="008432A0" w:rsidRDefault="008432A0" w:rsidP="009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32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Лист ознакомления с </w:t>
            </w:r>
            <w:r w:rsidR="009B2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Политикой </w:t>
            </w:r>
            <w:r w:rsidR="009B227A" w:rsidRPr="009B2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конфиденциальности в отношении</w:t>
            </w:r>
            <w:r w:rsidR="009B2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B227A" w:rsidRPr="009B2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персональных данных</w:t>
            </w:r>
          </w:p>
          <w:p w14:paraId="5D800A61" w14:textId="77777777" w:rsidR="008432A0" w:rsidRPr="008432A0" w:rsidRDefault="00631E28" w:rsidP="0084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1E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Ассоциации «Национальная Ассоциация Комплаенс»</w:t>
            </w:r>
            <w:r w:rsidR="008432A0" w:rsidRPr="008432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от __.__.202__ г</w:t>
            </w:r>
          </w:p>
        </w:tc>
      </w:tr>
      <w:tr w:rsidR="008432A0" w:rsidRPr="008432A0" w14:paraId="1CF147EB" w14:textId="77777777" w:rsidTr="00631E28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0BBF" w14:textId="77777777" w:rsidR="008432A0" w:rsidRPr="008432A0" w:rsidRDefault="008432A0" w:rsidP="0084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32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п/н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9DC4" w14:textId="77777777" w:rsidR="008432A0" w:rsidRPr="008432A0" w:rsidRDefault="008432A0" w:rsidP="0084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32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39F3" w14:textId="77777777" w:rsidR="008432A0" w:rsidRPr="008432A0" w:rsidRDefault="008432A0" w:rsidP="0084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32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FFA2" w14:textId="77777777" w:rsidR="008432A0" w:rsidRPr="008432A0" w:rsidRDefault="008432A0" w:rsidP="0084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32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DA51" w14:textId="77777777" w:rsidR="008432A0" w:rsidRPr="008432A0" w:rsidRDefault="008432A0" w:rsidP="0084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32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</w:tr>
      <w:tr w:rsidR="008432A0" w:rsidRPr="008432A0" w14:paraId="56A5E2FF" w14:textId="77777777" w:rsidTr="00631E28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CAD3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F34A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5ACA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C96E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56D5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432A0" w:rsidRPr="008432A0" w14:paraId="13E6F62C" w14:textId="77777777" w:rsidTr="00631E2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44A0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8EDC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5480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B6C0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AE27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432A0" w:rsidRPr="008432A0" w14:paraId="27839787" w14:textId="77777777" w:rsidTr="00631E28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ADF5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5DC7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89F6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8725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7C0C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432A0" w:rsidRPr="008432A0" w14:paraId="1B68F872" w14:textId="77777777" w:rsidTr="00631E28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CE3C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DCD8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067D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AFD8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C16A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432A0" w:rsidRPr="008432A0" w14:paraId="669C01BD" w14:textId="77777777" w:rsidTr="00631E28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E77C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511E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DA44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51F9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8D2D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432A0" w:rsidRPr="008432A0" w14:paraId="0DDE1CEE" w14:textId="77777777" w:rsidTr="00631E28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9C62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2496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3ED3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DE33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112F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432A0" w:rsidRPr="008432A0" w14:paraId="67A02E81" w14:textId="77777777" w:rsidTr="00631E28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9CD2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ED44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46C3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6076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5C7F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432A0" w:rsidRPr="008432A0" w14:paraId="4F4E0BA2" w14:textId="77777777" w:rsidTr="00631E28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F7D0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AC79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637E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A1D4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1FAD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432A0" w:rsidRPr="008432A0" w14:paraId="341B0707" w14:textId="77777777" w:rsidTr="00631E28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3340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D939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114F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F558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27BB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432A0" w:rsidRPr="008432A0" w14:paraId="120B4DBC" w14:textId="77777777" w:rsidTr="00631E28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6612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81CE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7753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B3E6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450F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432A0" w:rsidRPr="008432A0" w14:paraId="4955BC6C" w14:textId="77777777" w:rsidTr="00631E28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CD62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0941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0EF4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88B8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F222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432A0" w:rsidRPr="008432A0" w14:paraId="328067BF" w14:textId="77777777" w:rsidTr="00631E28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4C4E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3AB4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FAA9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F51E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63ED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432A0" w:rsidRPr="008432A0" w14:paraId="3CA71C92" w14:textId="77777777" w:rsidTr="00631E28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CC8D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FF9B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DAF7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17AA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97D2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432A0" w:rsidRPr="008432A0" w14:paraId="5852C85F" w14:textId="77777777" w:rsidTr="00631E28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D93D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EEF2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A870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812A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161A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432A0" w:rsidRPr="008432A0" w14:paraId="33EB3B70" w14:textId="77777777" w:rsidTr="00631E28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D80C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4803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541D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98C8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E5A1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432A0" w:rsidRPr="008432A0" w14:paraId="672DE157" w14:textId="77777777" w:rsidTr="00631E28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16D8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5088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591B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49A3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AA1D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432A0" w:rsidRPr="008432A0" w14:paraId="6D273E63" w14:textId="77777777" w:rsidTr="00631E28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B965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3C06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6DF8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C15A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4FA5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432A0" w:rsidRPr="008432A0" w14:paraId="6442741F" w14:textId="77777777" w:rsidTr="00631E28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5DD2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EC87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A31A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EECC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AD1F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432A0" w:rsidRPr="008432A0" w14:paraId="741BBF75" w14:textId="77777777" w:rsidTr="00631E28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BED3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7E44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D9D6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A621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3374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432A0" w:rsidRPr="008432A0" w14:paraId="4F2D92DE" w14:textId="77777777" w:rsidTr="00631E28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CEEF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822A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48D8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5A2A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D2FA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432A0" w:rsidRPr="008432A0" w14:paraId="7A4F62D5" w14:textId="77777777" w:rsidTr="00631E2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2485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BBF1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B3D1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134B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1131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432A0" w:rsidRPr="008432A0" w14:paraId="6F783DA5" w14:textId="77777777" w:rsidTr="00631E28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8402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19AA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7FE7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7F09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4600" w14:textId="77777777" w:rsidR="008432A0" w:rsidRPr="008432A0" w:rsidRDefault="008432A0" w:rsidP="008432A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432A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14:paraId="72E1E65D" w14:textId="77777777" w:rsidR="008432A0" w:rsidRPr="00AC47B1" w:rsidRDefault="008432A0" w:rsidP="00AC47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14:paraId="5F4F6EB3" w14:textId="77777777" w:rsidR="009465A4" w:rsidRDefault="009465A4" w:rsidP="009465A4"/>
    <w:sectPr w:rsidR="009465A4" w:rsidSect="00631E28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B5A27A7"/>
    <w:multiLevelType w:val="hybridMultilevel"/>
    <w:tmpl w:val="F98C335A"/>
    <w:lvl w:ilvl="0" w:tplc="F41ED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6F1CE7"/>
    <w:multiLevelType w:val="hybridMultilevel"/>
    <w:tmpl w:val="06065B8E"/>
    <w:lvl w:ilvl="0" w:tplc="42DEC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5A29B7"/>
    <w:multiLevelType w:val="hybridMultilevel"/>
    <w:tmpl w:val="04EC1CA2"/>
    <w:lvl w:ilvl="0" w:tplc="42DEC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A55669"/>
    <w:multiLevelType w:val="multilevel"/>
    <w:tmpl w:val="56B28544"/>
    <w:lvl w:ilvl="0">
      <w:start w:val="1"/>
      <w:numFmt w:val="decimal"/>
      <w:lvlText w:val="%1."/>
      <w:lvlJc w:val="left"/>
      <w:pPr>
        <w:ind w:left="388" w:hanging="270"/>
      </w:pPr>
      <w:rPr>
        <w:rFonts w:ascii="Times New Roman" w:eastAsia="Arial" w:hAnsi="Times New Roman" w:cs="Times New Roman" w:hint="default"/>
        <w:b/>
        <w:bCs/>
        <w:color w:val="auto"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541" w:hanging="422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19" w:hanging="6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en-US"/>
      </w:rPr>
    </w:lvl>
    <w:lvl w:ilvl="3">
      <w:numFmt w:val="bullet"/>
      <w:lvlText w:val="•"/>
      <w:lvlJc w:val="left"/>
      <w:pPr>
        <w:ind w:left="720" w:hanging="60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986" w:hanging="60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252" w:hanging="60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518" w:hanging="60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785" w:hanging="60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051" w:hanging="604"/>
      </w:pPr>
      <w:rPr>
        <w:rFonts w:hint="default"/>
        <w:lang w:val="en-US" w:eastAsia="en-US" w:bidi="en-US"/>
      </w:rPr>
    </w:lvl>
  </w:abstractNum>
  <w:abstractNum w:abstractNumId="5" w15:restartNumberingAfterBreak="0">
    <w:nsid w:val="60BB3F29"/>
    <w:multiLevelType w:val="multilevel"/>
    <w:tmpl w:val="8DC421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65C57890"/>
    <w:multiLevelType w:val="hybridMultilevel"/>
    <w:tmpl w:val="60C01100"/>
    <w:lvl w:ilvl="0" w:tplc="2E98DFB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72352AC8"/>
    <w:multiLevelType w:val="hybridMultilevel"/>
    <w:tmpl w:val="D44AB48A"/>
    <w:lvl w:ilvl="0" w:tplc="42DEC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4A"/>
    <w:rsid w:val="00075E69"/>
    <w:rsid w:val="000A77AD"/>
    <w:rsid w:val="00194061"/>
    <w:rsid w:val="002052CC"/>
    <w:rsid w:val="0022525C"/>
    <w:rsid w:val="00281F99"/>
    <w:rsid w:val="004506F1"/>
    <w:rsid w:val="00461483"/>
    <w:rsid w:val="004863C2"/>
    <w:rsid w:val="004B544A"/>
    <w:rsid w:val="004E2D5E"/>
    <w:rsid w:val="00512DA2"/>
    <w:rsid w:val="0052665F"/>
    <w:rsid w:val="005C1395"/>
    <w:rsid w:val="0060780E"/>
    <w:rsid w:val="00631E28"/>
    <w:rsid w:val="00662B78"/>
    <w:rsid w:val="007646FE"/>
    <w:rsid w:val="00830D4E"/>
    <w:rsid w:val="008432A0"/>
    <w:rsid w:val="0090466C"/>
    <w:rsid w:val="0094376C"/>
    <w:rsid w:val="009465A4"/>
    <w:rsid w:val="009B227A"/>
    <w:rsid w:val="00AC47B1"/>
    <w:rsid w:val="00AC4F08"/>
    <w:rsid w:val="00AE27BF"/>
    <w:rsid w:val="00C477E3"/>
    <w:rsid w:val="00C96052"/>
    <w:rsid w:val="00D414C5"/>
    <w:rsid w:val="00DF32A5"/>
    <w:rsid w:val="00E26E2D"/>
    <w:rsid w:val="00EF3B55"/>
    <w:rsid w:val="00F222EE"/>
    <w:rsid w:val="00FB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A641"/>
  <w15:chartTrackingRefBased/>
  <w15:docId w15:val="{7A8BD5AC-EA00-41B9-A531-DF32C5DF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E6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32A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line="259" w:lineRule="auto"/>
      <w:outlineLvl w:val="0"/>
    </w:pPr>
    <w:rPr>
      <w:rFonts w:ascii="Arial" w:eastAsia="Arial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32A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line="259" w:lineRule="auto"/>
      <w:outlineLvl w:val="1"/>
    </w:pPr>
    <w:rPr>
      <w:rFonts w:ascii="Arial" w:eastAsia="Arial" w:hAnsi="Arial" w:cs="Arial"/>
      <w:sz w:val="34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32A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59" w:lineRule="auto"/>
      <w:outlineLvl w:val="2"/>
    </w:pPr>
    <w:rPr>
      <w:rFonts w:ascii="Arial" w:eastAsia="Arial" w:hAnsi="Arial" w:cs="Arial"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432A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59" w:lineRule="auto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432A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59" w:lineRule="auto"/>
      <w:outlineLvl w:val="4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8432A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59" w:lineRule="auto"/>
      <w:outlineLvl w:val="5"/>
    </w:pPr>
    <w:rPr>
      <w:rFonts w:ascii="Arial" w:eastAsia="Arial" w:hAnsi="Arial" w:cs="Arial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8432A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59" w:lineRule="auto"/>
      <w:outlineLvl w:val="6"/>
    </w:pPr>
    <w:rPr>
      <w:rFonts w:ascii="Arial" w:eastAsia="Arial" w:hAnsi="Arial" w:cs="Arial"/>
      <w:b/>
      <w:bCs/>
      <w:i/>
      <w:iCs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8432A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59" w:lineRule="auto"/>
      <w:outlineLvl w:val="7"/>
    </w:pPr>
    <w:rPr>
      <w:rFonts w:ascii="Arial" w:eastAsia="Arial" w:hAnsi="Arial" w:cs="Arial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8432A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59" w:lineRule="auto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44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B5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544A"/>
    <w:rPr>
      <w:rFonts w:eastAsiaTheme="minorEastAsia"/>
      <w:lang w:eastAsia="ru-RU"/>
    </w:rPr>
  </w:style>
  <w:style w:type="character" w:customStyle="1" w:styleId="31">
    <w:name w:val="Основной текст (3)_"/>
    <w:basedOn w:val="a0"/>
    <w:link w:val="310"/>
    <w:uiPriority w:val="99"/>
    <w:rsid w:val="009465A4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9465A4"/>
    <w:rPr>
      <w:rFonts w:ascii="Times New Roman" w:hAnsi="Times New Roman" w:cs="Times New Roman"/>
      <w:b/>
      <w:bCs/>
      <w:spacing w:val="68"/>
      <w:sz w:val="32"/>
      <w:szCs w:val="32"/>
      <w:shd w:val="clear" w:color="auto" w:fill="FFFFFF"/>
    </w:rPr>
  </w:style>
  <w:style w:type="character" w:customStyle="1" w:styleId="312pt">
    <w:name w:val="Основной текст (3) + 12 pt"/>
    <w:aliases w:val="Не полужирный,Интервал 0 pt"/>
    <w:basedOn w:val="31"/>
    <w:uiPriority w:val="99"/>
    <w:rsid w:val="009465A4"/>
    <w:rPr>
      <w:rFonts w:ascii="Times New Roman" w:hAnsi="Times New Roman" w:cs="Times New Roman"/>
      <w:b w:val="0"/>
      <w:bCs w:val="0"/>
      <w:spacing w:val="9"/>
      <w:sz w:val="24"/>
      <w:szCs w:val="24"/>
      <w:shd w:val="clear" w:color="auto" w:fill="FFFFFF"/>
    </w:rPr>
  </w:style>
  <w:style w:type="character" w:customStyle="1" w:styleId="13">
    <w:name w:val="Основной текст Знак1"/>
    <w:basedOn w:val="a0"/>
    <w:link w:val="a6"/>
    <w:uiPriority w:val="99"/>
    <w:rsid w:val="009465A4"/>
    <w:rPr>
      <w:rFonts w:ascii="Times New Roman" w:hAnsi="Times New Roman" w:cs="Times New Roman"/>
      <w:spacing w:val="9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rsid w:val="009465A4"/>
    <w:rPr>
      <w:rFonts w:ascii="Times New Roman" w:hAnsi="Times New Roman" w:cs="Times New Roman"/>
      <w:b/>
      <w:bCs/>
      <w:spacing w:val="11"/>
      <w:shd w:val="clear" w:color="auto" w:fill="FFFFFF"/>
    </w:rPr>
  </w:style>
  <w:style w:type="character" w:customStyle="1" w:styleId="33pt">
    <w:name w:val="Заголовок №3 + Интервал 3 pt"/>
    <w:basedOn w:val="32"/>
    <w:uiPriority w:val="99"/>
    <w:rsid w:val="009465A4"/>
    <w:rPr>
      <w:rFonts w:ascii="Times New Roman" w:hAnsi="Times New Roman" w:cs="Times New Roman"/>
      <w:b/>
      <w:bCs/>
      <w:spacing w:val="69"/>
      <w:shd w:val="clear" w:color="auto" w:fill="FFFFFF"/>
    </w:rPr>
  </w:style>
  <w:style w:type="paragraph" w:styleId="a6">
    <w:name w:val="Body Text"/>
    <w:basedOn w:val="a"/>
    <w:link w:val="13"/>
    <w:uiPriority w:val="99"/>
    <w:rsid w:val="009465A4"/>
    <w:pPr>
      <w:widowControl w:val="0"/>
      <w:shd w:val="clear" w:color="auto" w:fill="FFFFFF"/>
      <w:spacing w:before="60" w:after="300" w:line="324" w:lineRule="exact"/>
      <w:jc w:val="both"/>
    </w:pPr>
    <w:rPr>
      <w:rFonts w:ascii="Times New Roman" w:eastAsiaTheme="minorHAnsi" w:hAnsi="Times New Roman" w:cs="Times New Roman"/>
      <w:spacing w:val="9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9465A4"/>
    <w:rPr>
      <w:rFonts w:eastAsiaTheme="minorEastAsia"/>
      <w:lang w:eastAsia="ru-RU"/>
    </w:rPr>
  </w:style>
  <w:style w:type="paragraph" w:customStyle="1" w:styleId="310">
    <w:name w:val="Основной текст (3)1"/>
    <w:basedOn w:val="a"/>
    <w:link w:val="31"/>
    <w:uiPriority w:val="99"/>
    <w:rsid w:val="009465A4"/>
    <w:pPr>
      <w:widowControl w:val="0"/>
      <w:shd w:val="clear" w:color="auto" w:fill="FFFFFF"/>
      <w:spacing w:before="600" w:after="420" w:line="277" w:lineRule="exact"/>
    </w:pPr>
    <w:rPr>
      <w:rFonts w:ascii="Times New Roman" w:eastAsiaTheme="minorHAnsi" w:hAnsi="Times New Roman" w:cs="Times New Roman"/>
      <w:b/>
      <w:bCs/>
      <w:spacing w:val="3"/>
      <w:sz w:val="21"/>
      <w:szCs w:val="21"/>
      <w:lang w:eastAsia="en-US"/>
    </w:rPr>
  </w:style>
  <w:style w:type="paragraph" w:customStyle="1" w:styleId="12">
    <w:name w:val="Заголовок №1"/>
    <w:basedOn w:val="a"/>
    <w:link w:val="11"/>
    <w:uiPriority w:val="99"/>
    <w:rsid w:val="009465A4"/>
    <w:pPr>
      <w:widowControl w:val="0"/>
      <w:shd w:val="clear" w:color="auto" w:fill="FFFFFF"/>
      <w:spacing w:before="420" w:after="42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spacing w:val="68"/>
      <w:sz w:val="32"/>
      <w:szCs w:val="32"/>
      <w:lang w:eastAsia="en-US"/>
    </w:rPr>
  </w:style>
  <w:style w:type="paragraph" w:customStyle="1" w:styleId="33">
    <w:name w:val="Заголовок №3"/>
    <w:basedOn w:val="a"/>
    <w:link w:val="32"/>
    <w:uiPriority w:val="99"/>
    <w:rsid w:val="009465A4"/>
    <w:pPr>
      <w:widowControl w:val="0"/>
      <w:shd w:val="clear" w:color="auto" w:fill="FFFFFF"/>
      <w:spacing w:before="300" w:after="420" w:line="240" w:lineRule="atLeast"/>
      <w:jc w:val="both"/>
      <w:outlineLvl w:val="2"/>
    </w:pPr>
    <w:rPr>
      <w:rFonts w:ascii="Times New Roman" w:eastAsiaTheme="minorHAnsi" w:hAnsi="Times New Roman" w:cs="Times New Roman"/>
      <w:b/>
      <w:bCs/>
      <w:spacing w:val="11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65A4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4614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32A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8432A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8432A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8432A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8432A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432A0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8432A0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8432A0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8432A0"/>
    <w:rPr>
      <w:rFonts w:ascii="Arial" w:eastAsia="Arial" w:hAnsi="Arial" w:cs="Arial"/>
      <w:i/>
      <w:iCs/>
      <w:sz w:val="21"/>
      <w:szCs w:val="21"/>
    </w:rPr>
  </w:style>
  <w:style w:type="numbering" w:customStyle="1" w:styleId="14">
    <w:name w:val="Нет списка1"/>
    <w:next w:val="a2"/>
    <w:uiPriority w:val="99"/>
    <w:semiHidden/>
    <w:unhideWhenUsed/>
    <w:rsid w:val="008432A0"/>
  </w:style>
  <w:style w:type="paragraph" w:styleId="ab">
    <w:name w:val="No Spacing"/>
    <w:uiPriority w:val="1"/>
    <w:qFormat/>
    <w:rsid w:val="008432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</w:style>
  <w:style w:type="paragraph" w:styleId="ac">
    <w:name w:val="Title"/>
    <w:basedOn w:val="a"/>
    <w:next w:val="a"/>
    <w:link w:val="ad"/>
    <w:uiPriority w:val="10"/>
    <w:qFormat/>
    <w:rsid w:val="008432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line="259" w:lineRule="auto"/>
      <w:contextualSpacing/>
    </w:pPr>
    <w:rPr>
      <w:rFonts w:ascii="Calibri" w:eastAsia="Calibri" w:hAnsi="Calibri" w:cs="Calibri"/>
      <w:sz w:val="48"/>
      <w:szCs w:val="48"/>
      <w:lang w:eastAsia="en-US"/>
    </w:rPr>
  </w:style>
  <w:style w:type="character" w:customStyle="1" w:styleId="ad">
    <w:name w:val="Заголовок Знак"/>
    <w:basedOn w:val="a0"/>
    <w:link w:val="ac"/>
    <w:uiPriority w:val="10"/>
    <w:rsid w:val="008432A0"/>
    <w:rPr>
      <w:rFonts w:ascii="Calibri" w:eastAsia="Calibri" w:hAnsi="Calibri" w:cs="Calibri"/>
      <w:sz w:val="48"/>
      <w:szCs w:val="48"/>
    </w:rPr>
  </w:style>
  <w:style w:type="paragraph" w:styleId="ae">
    <w:name w:val="Subtitle"/>
    <w:basedOn w:val="a"/>
    <w:next w:val="a"/>
    <w:link w:val="af"/>
    <w:uiPriority w:val="11"/>
    <w:qFormat/>
    <w:rsid w:val="008432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line="259" w:lineRule="auto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af">
    <w:name w:val="Подзаголовок Знак"/>
    <w:basedOn w:val="a0"/>
    <w:link w:val="ae"/>
    <w:uiPriority w:val="11"/>
    <w:rsid w:val="008432A0"/>
    <w:rPr>
      <w:rFonts w:ascii="Calibri" w:eastAsia="Calibri" w:hAnsi="Calibri" w:cs="Calibr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432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  <w:ind w:left="720" w:right="720"/>
    </w:pPr>
    <w:rPr>
      <w:rFonts w:ascii="Calibri" w:eastAsia="Calibri" w:hAnsi="Calibri" w:cs="Calibr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432A0"/>
    <w:rPr>
      <w:rFonts w:ascii="Calibri" w:eastAsia="Calibri" w:hAnsi="Calibri" w:cs="Calibri"/>
      <w:i/>
    </w:rPr>
  </w:style>
  <w:style w:type="paragraph" w:styleId="af0">
    <w:name w:val="Intense Quote"/>
    <w:basedOn w:val="a"/>
    <w:next w:val="a"/>
    <w:link w:val="af1"/>
    <w:uiPriority w:val="30"/>
    <w:qFormat/>
    <w:rsid w:val="008432A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spacing w:after="160" w:line="259" w:lineRule="auto"/>
      <w:ind w:left="720" w:right="720"/>
    </w:pPr>
    <w:rPr>
      <w:rFonts w:ascii="Calibri" w:eastAsia="Calibri" w:hAnsi="Calibri" w:cs="Calibri"/>
      <w:i/>
      <w:lang w:eastAsia="en-US"/>
    </w:rPr>
  </w:style>
  <w:style w:type="character" w:customStyle="1" w:styleId="af1">
    <w:name w:val="Выделенная цитата Знак"/>
    <w:basedOn w:val="a0"/>
    <w:link w:val="af0"/>
    <w:uiPriority w:val="30"/>
    <w:rsid w:val="008432A0"/>
    <w:rPr>
      <w:rFonts w:ascii="Calibri" w:eastAsia="Calibri" w:hAnsi="Calibri" w:cs="Calibri"/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8432A0"/>
  </w:style>
  <w:style w:type="character" w:customStyle="1" w:styleId="FooterChar">
    <w:name w:val="Footer Char"/>
    <w:basedOn w:val="a0"/>
    <w:uiPriority w:val="99"/>
    <w:rsid w:val="008432A0"/>
  </w:style>
  <w:style w:type="table" w:styleId="af2">
    <w:name w:val="Table Grid"/>
    <w:basedOn w:val="a1"/>
    <w:uiPriority w:val="59"/>
    <w:rsid w:val="008432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8432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8432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8432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8432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8432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8432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8432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8432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432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8432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8432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8432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8432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432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8432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432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8432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8432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8432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432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432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f3">
    <w:name w:val="footnote text"/>
    <w:basedOn w:val="a"/>
    <w:link w:val="af4"/>
    <w:uiPriority w:val="99"/>
    <w:semiHidden/>
    <w:unhideWhenUsed/>
    <w:rsid w:val="008432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 w:line="240" w:lineRule="auto"/>
    </w:pPr>
    <w:rPr>
      <w:rFonts w:ascii="Calibri" w:eastAsia="Calibri" w:hAnsi="Calibri" w:cs="Calibri"/>
      <w:sz w:val="18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8432A0"/>
    <w:rPr>
      <w:rFonts w:ascii="Calibri" w:eastAsia="Calibri" w:hAnsi="Calibri" w:cs="Calibri"/>
      <w:sz w:val="18"/>
    </w:rPr>
  </w:style>
  <w:style w:type="character" w:styleId="af5">
    <w:name w:val="footnote reference"/>
    <w:basedOn w:val="a0"/>
    <w:uiPriority w:val="99"/>
    <w:unhideWhenUsed/>
    <w:rsid w:val="008432A0"/>
    <w:rPr>
      <w:vertAlign w:val="superscript"/>
    </w:rPr>
  </w:style>
  <w:style w:type="paragraph" w:styleId="15">
    <w:name w:val="toc 1"/>
    <w:basedOn w:val="a"/>
    <w:next w:val="a"/>
    <w:uiPriority w:val="39"/>
    <w:unhideWhenUsed/>
    <w:rsid w:val="008432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</w:pPr>
    <w:rPr>
      <w:rFonts w:ascii="Calibri" w:eastAsia="Calibri" w:hAnsi="Calibri" w:cs="Calibri"/>
      <w:lang w:eastAsia="en-US"/>
    </w:rPr>
  </w:style>
  <w:style w:type="paragraph" w:styleId="23">
    <w:name w:val="toc 2"/>
    <w:basedOn w:val="a"/>
    <w:next w:val="a"/>
    <w:uiPriority w:val="39"/>
    <w:unhideWhenUsed/>
    <w:rsid w:val="008432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283"/>
    </w:pPr>
    <w:rPr>
      <w:rFonts w:ascii="Calibri" w:eastAsia="Calibri" w:hAnsi="Calibri" w:cs="Calibri"/>
      <w:lang w:eastAsia="en-US"/>
    </w:rPr>
  </w:style>
  <w:style w:type="paragraph" w:styleId="34">
    <w:name w:val="toc 3"/>
    <w:basedOn w:val="a"/>
    <w:next w:val="a"/>
    <w:uiPriority w:val="39"/>
    <w:unhideWhenUsed/>
    <w:rsid w:val="008432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567"/>
    </w:pPr>
    <w:rPr>
      <w:rFonts w:ascii="Calibri" w:eastAsia="Calibri" w:hAnsi="Calibri" w:cs="Calibri"/>
      <w:lang w:eastAsia="en-US"/>
    </w:rPr>
  </w:style>
  <w:style w:type="paragraph" w:styleId="41">
    <w:name w:val="toc 4"/>
    <w:basedOn w:val="a"/>
    <w:next w:val="a"/>
    <w:uiPriority w:val="39"/>
    <w:unhideWhenUsed/>
    <w:rsid w:val="008432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850"/>
    </w:pPr>
    <w:rPr>
      <w:rFonts w:ascii="Calibri" w:eastAsia="Calibri" w:hAnsi="Calibri" w:cs="Calibri"/>
      <w:lang w:eastAsia="en-US"/>
    </w:rPr>
  </w:style>
  <w:style w:type="paragraph" w:styleId="51">
    <w:name w:val="toc 5"/>
    <w:basedOn w:val="a"/>
    <w:next w:val="a"/>
    <w:uiPriority w:val="39"/>
    <w:unhideWhenUsed/>
    <w:rsid w:val="008432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134"/>
    </w:pPr>
    <w:rPr>
      <w:rFonts w:ascii="Calibri" w:eastAsia="Calibri" w:hAnsi="Calibri" w:cs="Calibri"/>
      <w:lang w:eastAsia="en-US"/>
    </w:rPr>
  </w:style>
  <w:style w:type="paragraph" w:styleId="61">
    <w:name w:val="toc 6"/>
    <w:basedOn w:val="a"/>
    <w:next w:val="a"/>
    <w:uiPriority w:val="39"/>
    <w:unhideWhenUsed/>
    <w:rsid w:val="008432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417"/>
    </w:pPr>
    <w:rPr>
      <w:rFonts w:ascii="Calibri" w:eastAsia="Calibri" w:hAnsi="Calibri" w:cs="Calibri"/>
      <w:lang w:eastAsia="en-US"/>
    </w:rPr>
  </w:style>
  <w:style w:type="paragraph" w:styleId="71">
    <w:name w:val="toc 7"/>
    <w:basedOn w:val="a"/>
    <w:next w:val="a"/>
    <w:uiPriority w:val="39"/>
    <w:unhideWhenUsed/>
    <w:rsid w:val="008432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701"/>
    </w:pPr>
    <w:rPr>
      <w:rFonts w:ascii="Calibri" w:eastAsia="Calibri" w:hAnsi="Calibri" w:cs="Calibri"/>
      <w:lang w:eastAsia="en-US"/>
    </w:rPr>
  </w:style>
  <w:style w:type="paragraph" w:styleId="81">
    <w:name w:val="toc 8"/>
    <w:basedOn w:val="a"/>
    <w:next w:val="a"/>
    <w:uiPriority w:val="39"/>
    <w:unhideWhenUsed/>
    <w:rsid w:val="008432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984"/>
    </w:pPr>
    <w:rPr>
      <w:rFonts w:ascii="Calibri" w:eastAsia="Calibri" w:hAnsi="Calibri" w:cs="Calibri"/>
      <w:lang w:eastAsia="en-US"/>
    </w:rPr>
  </w:style>
  <w:style w:type="paragraph" w:styleId="91">
    <w:name w:val="toc 9"/>
    <w:basedOn w:val="a"/>
    <w:next w:val="a"/>
    <w:uiPriority w:val="39"/>
    <w:unhideWhenUsed/>
    <w:rsid w:val="008432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2268"/>
    </w:pPr>
    <w:rPr>
      <w:rFonts w:ascii="Calibri" w:eastAsia="Calibri" w:hAnsi="Calibri" w:cs="Calibri"/>
      <w:lang w:eastAsia="en-US"/>
    </w:rPr>
  </w:style>
  <w:style w:type="paragraph" w:styleId="af6">
    <w:name w:val="TOC Heading"/>
    <w:uiPriority w:val="39"/>
    <w:unhideWhenUsed/>
    <w:rsid w:val="008432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</w:rPr>
  </w:style>
  <w:style w:type="paragraph" w:styleId="af7">
    <w:name w:val="footer"/>
    <w:basedOn w:val="a"/>
    <w:link w:val="af8"/>
    <w:uiPriority w:val="99"/>
    <w:unhideWhenUsed/>
    <w:rsid w:val="008432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8432A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pliance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mpliance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9</Pages>
  <Words>2459</Words>
  <Characters>14017</Characters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2020-12-02T09:02:00Z</cp:lastPrinted>
  <dcterms:created xsi:type="dcterms:W3CDTF">2021-08-30T14:28:00Z</dcterms:created>
  <dcterms:modified xsi:type="dcterms:W3CDTF">2021-08-31T15:20:00Z</dcterms:modified>
</cp:coreProperties>
</file>